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133DB" w14:textId="77777777" w:rsidR="00874164" w:rsidRDefault="00874164" w:rsidP="00874164">
      <w:pPr>
        <w:pStyle w:val="p1"/>
        <w:rPr>
          <w:b/>
          <w:bCs/>
        </w:rPr>
      </w:pPr>
      <w:r>
        <w:rPr>
          <w:b/>
          <w:bCs/>
        </w:rPr>
        <w:t>Indigenous FPIC Protocols</w:t>
      </w:r>
    </w:p>
    <w:p w14:paraId="09F0734A" w14:textId="77777777" w:rsidR="00874164" w:rsidRDefault="00874164" w:rsidP="00874164">
      <w:pPr>
        <w:pStyle w:val="p1"/>
      </w:pPr>
    </w:p>
    <w:p w14:paraId="653F340B" w14:textId="1DF79E01" w:rsidR="00874164" w:rsidRDefault="00874164" w:rsidP="00874164">
      <w:pPr>
        <w:pStyle w:val="p1"/>
        <w:numPr>
          <w:ilvl w:val="0"/>
          <w:numId w:val="1"/>
        </w:numPr>
      </w:pPr>
      <w:r>
        <w:t>Aamjiwnaang First Nation. 2010. Consultation Protocol—Aamjiwnaang.</w:t>
      </w:r>
    </w:p>
    <w:p w14:paraId="0ECF868F" w14:textId="3F357BD1" w:rsidR="00874164" w:rsidRDefault="00874164" w:rsidP="00874164">
      <w:pPr>
        <w:pStyle w:val="p2"/>
      </w:pPr>
      <w:r>
        <w:t>https://www.aamjiwnaang.ca/wp-content/uploads/2018/07/Aamjiwnaang-Consultation-ProtocolExternal.pdf</w:t>
      </w:r>
      <w:r>
        <w:rPr>
          <w:rStyle w:val="s1"/>
          <w:rFonts w:eastAsiaTheme="majorEastAsia"/>
        </w:rPr>
        <w:t>.</w:t>
      </w:r>
    </w:p>
    <w:p w14:paraId="2645E291" w14:textId="77777777" w:rsidR="00874164" w:rsidRDefault="00874164" w:rsidP="00874164">
      <w:pPr>
        <w:pStyle w:val="p1"/>
      </w:pPr>
    </w:p>
    <w:p w14:paraId="4A69CC0E" w14:textId="48BFD13A" w:rsidR="00874164" w:rsidRDefault="00874164" w:rsidP="00874164">
      <w:pPr>
        <w:pStyle w:val="p1"/>
        <w:numPr>
          <w:ilvl w:val="0"/>
          <w:numId w:val="1"/>
        </w:numPr>
      </w:pPr>
      <w:r>
        <w:t>Chippewas of the Thames First Nation. 2016. Deshkan Ziibiing/Chippewas of the Thames First</w:t>
      </w:r>
    </w:p>
    <w:p w14:paraId="2A58046C" w14:textId="740FAE8E" w:rsidR="00E57EAE" w:rsidRDefault="00874164" w:rsidP="00874164">
      <w:pPr>
        <w:pStyle w:val="p1"/>
        <w:rPr>
          <w:rStyle w:val="s2"/>
          <w:rFonts w:eastAsiaTheme="majorEastAsia"/>
        </w:rPr>
      </w:pPr>
      <w:r>
        <w:t xml:space="preserve">Nation – Wiindmaagewin Consultation Protocol. </w:t>
      </w:r>
      <w:hyperlink r:id="rId7" w:history="1">
        <w:r w:rsidR="00E57EAE" w:rsidRPr="00A3526E">
          <w:rPr>
            <w:rStyle w:val="Hyperlink"/>
            <w:rFonts w:eastAsiaTheme="majorEastAsia"/>
          </w:rPr>
          <w:t>https://cottfn.com/wp-content/uploads/2025/10/Wiindmaagewin-CONSULTATION-PROTOCOL-12.06.23-approved.pdf?x70773</w:t>
        </w:r>
      </w:hyperlink>
    </w:p>
    <w:p w14:paraId="351CA99E" w14:textId="77777777" w:rsidR="00E57EAE" w:rsidRDefault="00E57EAE" w:rsidP="00874164">
      <w:pPr>
        <w:pStyle w:val="p1"/>
      </w:pPr>
    </w:p>
    <w:p w14:paraId="61FE4560" w14:textId="4ADD944A" w:rsidR="00874164" w:rsidRDefault="00874164" w:rsidP="00E57EAE">
      <w:pPr>
        <w:pStyle w:val="p1"/>
        <w:numPr>
          <w:ilvl w:val="0"/>
          <w:numId w:val="1"/>
        </w:numPr>
      </w:pPr>
      <w:r>
        <w:t>Mikisew Cree First Nation v. Canada (Governor General in Council), 2018 SCC 40, [2018] 2 SCR</w:t>
      </w:r>
    </w:p>
    <w:p w14:paraId="4EF9BC3B" w14:textId="77777777" w:rsidR="00874164" w:rsidRDefault="00874164" w:rsidP="00874164">
      <w:pPr>
        <w:pStyle w:val="p1"/>
      </w:pPr>
    </w:p>
    <w:p w14:paraId="092ACB14" w14:textId="5E7D21B3" w:rsidR="00874164" w:rsidRDefault="00874164" w:rsidP="00874164">
      <w:pPr>
        <w:pStyle w:val="p1"/>
        <w:numPr>
          <w:ilvl w:val="0"/>
          <w:numId w:val="1"/>
        </w:numPr>
      </w:pPr>
      <w:r>
        <w:t>Hiawatha First Nation. 2017. Hiawatha First Nation Mississaugas of Rice Lake Consultation and</w:t>
      </w:r>
    </w:p>
    <w:p w14:paraId="019F3045" w14:textId="4A52394D" w:rsidR="00874164" w:rsidRDefault="00874164" w:rsidP="00874164">
      <w:pPr>
        <w:pStyle w:val="p2"/>
      </w:pPr>
      <w:r>
        <w:rPr>
          <w:rStyle w:val="s1"/>
          <w:rFonts w:eastAsiaTheme="majorEastAsia"/>
        </w:rPr>
        <w:t xml:space="preserve">Accommodation Standards. </w:t>
      </w:r>
      <w:hyperlink r:id="rId8" w:history="1">
        <w:r w:rsidR="00E57EAE" w:rsidRPr="00A3526E">
          <w:rPr>
            <w:rStyle w:val="Hyperlink"/>
          </w:rPr>
          <w:t>https://</w:t>
        </w:r>
        <w:r w:rsidR="00E57EAE" w:rsidRPr="00A3526E">
          <w:rPr>
            <w:rStyle w:val="Hyperlink"/>
          </w:rPr>
          <w:t>w</w:t>
        </w:r>
        <w:r w:rsidR="00E57EAE" w:rsidRPr="00A3526E">
          <w:rPr>
            <w:rStyle w:val="Hyperlink"/>
          </w:rPr>
          <w:t>ww.hiawathafirstnation.com/wp-content/uploads/Consutation-Accommodation-Standards.pdf</w:t>
        </w:r>
      </w:hyperlink>
      <w:r w:rsidR="00E57EAE">
        <w:t xml:space="preserve"> </w:t>
      </w:r>
    </w:p>
    <w:p w14:paraId="0E9B85BA" w14:textId="77777777" w:rsidR="00874164" w:rsidRDefault="00874164" w:rsidP="00874164">
      <w:pPr>
        <w:pStyle w:val="p1"/>
      </w:pPr>
    </w:p>
    <w:p w14:paraId="530B89D4" w14:textId="64E2F32F" w:rsidR="00874164" w:rsidRDefault="00874164" w:rsidP="00874164">
      <w:pPr>
        <w:pStyle w:val="p1"/>
        <w:numPr>
          <w:ilvl w:val="0"/>
          <w:numId w:val="1"/>
        </w:numPr>
      </w:pPr>
      <w:r>
        <w:t>Maya People of Southern Belize. 2014. Consultation Framework: Roxloq' Oninkileb' Aj Maay</w:t>
      </w:r>
    </w:p>
    <w:p w14:paraId="7CB35DC9" w14:textId="77777777" w:rsidR="00874164" w:rsidRDefault="00874164" w:rsidP="00874164">
      <w:pPr>
        <w:pStyle w:val="p1"/>
      </w:pPr>
      <w:r>
        <w:t>Tzajaana Ko Ut Yanil Aj Maya. Toledo Alcaldes Association &amp; Maya Leaders Alliance.</w:t>
      </w:r>
    </w:p>
    <w:p w14:paraId="0AC6D765" w14:textId="77777777" w:rsidR="00E57EAE" w:rsidRDefault="00E57EAE" w:rsidP="00874164">
      <w:pPr>
        <w:pStyle w:val="p1"/>
      </w:pPr>
    </w:p>
    <w:p w14:paraId="0821D02C" w14:textId="32CB66A8" w:rsidR="00874164" w:rsidRDefault="00874164" w:rsidP="00E57EAE">
      <w:pPr>
        <w:pStyle w:val="p1"/>
        <w:numPr>
          <w:ilvl w:val="0"/>
          <w:numId w:val="1"/>
        </w:numPr>
      </w:pPr>
      <w:r>
        <w:t>Northern Secwepemc te Qelmucw First Nation. 2009. NStQ Consultation Guidelines: A Guide for</w:t>
      </w:r>
    </w:p>
    <w:p w14:paraId="143BEDE5" w14:textId="14563EEA" w:rsidR="00874164" w:rsidRDefault="00874164" w:rsidP="00874164">
      <w:pPr>
        <w:pStyle w:val="p2"/>
      </w:pPr>
      <w:r>
        <w:rPr>
          <w:rStyle w:val="s1"/>
          <w:rFonts w:eastAsiaTheme="majorEastAsia"/>
        </w:rPr>
        <w:t xml:space="preserve">Government and Third Parties. </w:t>
      </w:r>
      <w:hyperlink r:id="rId9" w:history="1">
        <w:r w:rsidR="00E57EAE" w:rsidRPr="00A3526E">
          <w:rPr>
            <w:rStyle w:val="Hyperlink"/>
          </w:rPr>
          <w:t>http://caid.ca/NSTQConG</w:t>
        </w:r>
        <w:r w:rsidR="00E57EAE" w:rsidRPr="00A3526E">
          <w:rPr>
            <w:rStyle w:val="Hyperlink"/>
          </w:rPr>
          <w:t>u</w:t>
        </w:r>
        <w:r w:rsidR="00E57EAE" w:rsidRPr="00A3526E">
          <w:rPr>
            <w:rStyle w:val="Hyperlink"/>
          </w:rPr>
          <w:t>i2009.pdf</w:t>
        </w:r>
      </w:hyperlink>
      <w:r w:rsidR="00E57EAE">
        <w:rPr>
          <w:rStyle w:val="s1"/>
          <w:rFonts w:eastAsiaTheme="majorEastAsia"/>
        </w:rPr>
        <w:t xml:space="preserve"> </w:t>
      </w:r>
    </w:p>
    <w:p w14:paraId="45F1C409" w14:textId="77777777" w:rsidR="00874164" w:rsidRDefault="00874164" w:rsidP="00874164">
      <w:pPr>
        <w:pStyle w:val="p1"/>
      </w:pPr>
    </w:p>
    <w:p w14:paraId="5A222FB9" w14:textId="328975D7" w:rsidR="00874164" w:rsidRDefault="00874164" w:rsidP="00874164">
      <w:pPr>
        <w:pStyle w:val="p1"/>
        <w:numPr>
          <w:ilvl w:val="0"/>
          <w:numId w:val="1"/>
        </w:numPr>
      </w:pPr>
      <w:r>
        <w:t>Povo Guarani Mbya. 2018. Protocolo de Consulta Prévia da Tekoa Itaxĩ Mirim Guarani Mbya,</w:t>
      </w:r>
    </w:p>
    <w:p w14:paraId="6C8DBB9F" w14:textId="77777777" w:rsidR="00874164" w:rsidRDefault="00874164" w:rsidP="00874164">
      <w:pPr>
        <w:pStyle w:val="p1"/>
      </w:pPr>
      <w:r>
        <w:t>Terra Indígena Parati Mirim Paraty. ACIGUA.</w:t>
      </w:r>
    </w:p>
    <w:p w14:paraId="379769E9" w14:textId="3EAC04F3" w:rsidR="00E57EAE" w:rsidRDefault="00E57EAE" w:rsidP="00874164">
      <w:pPr>
        <w:pStyle w:val="p2"/>
      </w:pPr>
      <w:hyperlink r:id="rId10" w:history="1">
        <w:r w:rsidRPr="00A3526E">
          <w:rPr>
            <w:rStyle w:val="Hyperlink"/>
          </w:rPr>
          <w:t>http://observatorio.direitosocioambiental.org/proto</w:t>
        </w:r>
        <w:r w:rsidRPr="00A3526E">
          <w:rPr>
            <w:rStyle w:val="Hyperlink"/>
          </w:rPr>
          <w:t>c</w:t>
        </w:r>
        <w:r w:rsidRPr="00A3526E">
          <w:rPr>
            <w:rStyle w:val="Hyperlink"/>
          </w:rPr>
          <w:t>olo-de-consulta-previa-da-tekoa-itaxi-mirim-2018</w:t>
        </w:r>
      </w:hyperlink>
    </w:p>
    <w:p w14:paraId="1D1C99D7" w14:textId="77777777" w:rsidR="00874164" w:rsidRDefault="00874164" w:rsidP="00874164">
      <w:pPr>
        <w:pStyle w:val="p1"/>
      </w:pPr>
    </w:p>
    <w:p w14:paraId="4069143B" w14:textId="422788E8" w:rsidR="00874164" w:rsidRDefault="00874164" w:rsidP="00874164">
      <w:pPr>
        <w:pStyle w:val="p1"/>
        <w:numPr>
          <w:ilvl w:val="0"/>
          <w:numId w:val="1"/>
        </w:numPr>
      </w:pPr>
      <w:r>
        <w:t>Povo Munduruku. 2014. Protocolo de Consulta Munduruku. Movimento Munduruku Ipereg Ayu.</w:t>
      </w:r>
    </w:p>
    <w:p w14:paraId="1A39FCC5" w14:textId="5BA14F7B" w:rsidR="00874164" w:rsidRDefault="00E57EAE" w:rsidP="00874164">
      <w:pPr>
        <w:pStyle w:val="p2"/>
        <w:rPr>
          <w:rStyle w:val="s1"/>
          <w:rFonts w:eastAsiaTheme="majorEastAsia"/>
        </w:rPr>
      </w:pPr>
      <w:hyperlink r:id="rId11" w:history="1">
        <w:r w:rsidRPr="00A3526E">
          <w:rPr>
            <w:rStyle w:val="Hyperlink"/>
          </w:rPr>
          <w:t>https://rca.org.br/wp-con</w:t>
        </w:r>
        <w:r w:rsidRPr="00A3526E">
          <w:rPr>
            <w:rStyle w:val="Hyperlink"/>
          </w:rPr>
          <w:t>t</w:t>
        </w:r>
        <w:r w:rsidRPr="00A3526E">
          <w:rPr>
            <w:rStyle w:val="Hyperlink"/>
          </w:rPr>
          <w:t>ent/uploads/2017/12/munduruku-final-2.pdf</w:t>
        </w:r>
      </w:hyperlink>
    </w:p>
    <w:p w14:paraId="26351A12" w14:textId="77777777" w:rsidR="00874164" w:rsidRDefault="00874164" w:rsidP="00874164">
      <w:pPr>
        <w:pStyle w:val="p1"/>
      </w:pPr>
    </w:p>
    <w:p w14:paraId="3DA2C32B" w14:textId="14FD5448" w:rsidR="00874164" w:rsidRDefault="00874164" w:rsidP="00874164">
      <w:pPr>
        <w:pStyle w:val="p1"/>
        <w:numPr>
          <w:ilvl w:val="0"/>
          <w:numId w:val="1"/>
        </w:numPr>
      </w:pPr>
      <w:r>
        <w:t>Povo Tupinambá. 2018. Protocolo de Consulta Prévia, Livre e Informada do Povo Tupinambá.</w:t>
      </w:r>
    </w:p>
    <w:p w14:paraId="5B6F0A3E" w14:textId="412C03A4" w:rsidR="00874164" w:rsidRDefault="00E57EAE" w:rsidP="00874164">
      <w:pPr>
        <w:pStyle w:val="p2"/>
        <w:rPr>
          <w:rStyle w:val="s1"/>
          <w:rFonts w:eastAsiaTheme="majorEastAsia"/>
        </w:rPr>
      </w:pPr>
      <w:hyperlink r:id="rId12" w:history="1">
        <w:r w:rsidRPr="00A3526E">
          <w:rPr>
            <w:rStyle w:val="Hyperlink"/>
          </w:rPr>
          <w:t>http://observa</w:t>
        </w:r>
        <w:r w:rsidRPr="00A3526E">
          <w:rPr>
            <w:rStyle w:val="Hyperlink"/>
          </w:rPr>
          <w:t>t</w:t>
        </w:r>
        <w:r w:rsidRPr="00A3526E">
          <w:rPr>
            <w:rStyle w:val="Hyperlink"/>
          </w:rPr>
          <w:t>orio.direitosocioambiental.org/wp-content/uploads/2021/03/Livro-Protocolo-Tupinamba.pdf</w:t>
        </w:r>
      </w:hyperlink>
    </w:p>
    <w:p w14:paraId="1EC742C6" w14:textId="77777777" w:rsidR="00874164" w:rsidRDefault="00874164" w:rsidP="00874164">
      <w:pPr>
        <w:pStyle w:val="p1"/>
      </w:pPr>
    </w:p>
    <w:p w14:paraId="4DE8D7BF" w14:textId="3F63556A" w:rsidR="00874164" w:rsidRDefault="00874164" w:rsidP="00874164">
      <w:pPr>
        <w:pStyle w:val="p1"/>
        <w:numPr>
          <w:ilvl w:val="0"/>
          <w:numId w:val="1"/>
        </w:numPr>
      </w:pPr>
      <w:r>
        <w:t>Povos Indígenas da Região Serra da Lua Roraima. 2019. Protocolo de Consulta dos Povos</w:t>
      </w:r>
    </w:p>
    <w:p w14:paraId="78A99173" w14:textId="77777777" w:rsidR="00874164" w:rsidRDefault="00874164" w:rsidP="00874164">
      <w:pPr>
        <w:pStyle w:val="p1"/>
      </w:pPr>
      <w:r>
        <w:t>Indígenas da Região Serra da Lua Roraima. Conselho Indígena de Roraima.</w:t>
      </w:r>
    </w:p>
    <w:p w14:paraId="1713B91B" w14:textId="0BD5D65B" w:rsidR="00874164" w:rsidRDefault="00E57EAE" w:rsidP="00874164">
      <w:pPr>
        <w:pStyle w:val="p2"/>
        <w:rPr>
          <w:rStyle w:val="s1"/>
          <w:rFonts w:eastAsiaTheme="majorEastAsia"/>
        </w:rPr>
      </w:pPr>
      <w:hyperlink r:id="rId13" w:history="1">
        <w:r w:rsidRPr="00A3526E">
          <w:rPr>
            <w:rStyle w:val="Hyperlink"/>
          </w:rPr>
          <w:t>http://observatorio.direitos</w:t>
        </w:r>
        <w:r w:rsidRPr="00A3526E">
          <w:rPr>
            <w:rStyle w:val="Hyperlink"/>
          </w:rPr>
          <w:t>o</w:t>
        </w:r>
        <w:r w:rsidRPr="00A3526E">
          <w:rPr>
            <w:rStyle w:val="Hyperlink"/>
          </w:rPr>
          <w:t>cioambiental.org/protocolo-de-consulta-dos-povos-indigenas-daregiao-serra-da-lua-roraima2019/</w:t>
        </w:r>
      </w:hyperlink>
    </w:p>
    <w:p w14:paraId="50E3D550" w14:textId="77777777" w:rsidR="00874164" w:rsidRDefault="00874164" w:rsidP="00874164">
      <w:pPr>
        <w:pStyle w:val="p1"/>
      </w:pPr>
    </w:p>
    <w:p w14:paraId="6AB0F149" w14:textId="4E912EC8" w:rsidR="00874164" w:rsidRDefault="00874164" w:rsidP="00874164">
      <w:pPr>
        <w:pStyle w:val="p1"/>
        <w:numPr>
          <w:ilvl w:val="0"/>
          <w:numId w:val="1"/>
        </w:numPr>
      </w:pPr>
      <w:r>
        <w:t>Povos Indígenas do Oiapoque. 2019. Protocolo de Consulta dos Povos Indígenas do Oiapoque.</w:t>
      </w:r>
    </w:p>
    <w:p w14:paraId="3394B391" w14:textId="636A8967" w:rsidR="00874164" w:rsidRDefault="00874164" w:rsidP="00874164">
      <w:pPr>
        <w:pStyle w:val="p2"/>
        <w:rPr>
          <w:rStyle w:val="s1"/>
          <w:rFonts w:eastAsiaTheme="majorEastAsia"/>
        </w:rPr>
      </w:pPr>
      <w:r>
        <w:rPr>
          <w:rStyle w:val="s1"/>
          <w:rFonts w:eastAsiaTheme="majorEastAsia"/>
        </w:rPr>
        <w:t xml:space="preserve">CCPIO. </w:t>
      </w:r>
      <w:hyperlink r:id="rId14" w:history="1">
        <w:r w:rsidR="00E57EAE" w:rsidRPr="00A3526E">
          <w:rPr>
            <w:rStyle w:val="Hyperlink"/>
          </w:rPr>
          <w:t>http://obser</w:t>
        </w:r>
        <w:r w:rsidR="00E57EAE" w:rsidRPr="00A3526E">
          <w:rPr>
            <w:rStyle w:val="Hyperlink"/>
          </w:rPr>
          <w:t>v</w:t>
        </w:r>
        <w:r w:rsidR="00E57EAE" w:rsidRPr="00A3526E">
          <w:rPr>
            <w:rStyle w:val="Hyperlink"/>
          </w:rPr>
          <w:t>a</w:t>
        </w:r>
        <w:r w:rsidR="00E57EAE" w:rsidRPr="00A3526E">
          <w:rPr>
            <w:rStyle w:val="Hyperlink"/>
          </w:rPr>
          <w:t>t</w:t>
        </w:r>
        <w:r w:rsidR="00E57EAE" w:rsidRPr="00A3526E">
          <w:rPr>
            <w:rStyle w:val="Hyperlink"/>
          </w:rPr>
          <w:t>orio.direitosocioambiental.org/protocolo-de-consulta-dos-povos-do-oiapoque-amapa-2019/</w:t>
        </w:r>
      </w:hyperlink>
    </w:p>
    <w:p w14:paraId="7FEF4294" w14:textId="77777777" w:rsidR="00874164" w:rsidRDefault="00874164" w:rsidP="00874164">
      <w:pPr>
        <w:pStyle w:val="p1"/>
      </w:pPr>
    </w:p>
    <w:p w14:paraId="6AB980EA" w14:textId="2D0E8013" w:rsidR="00874164" w:rsidRDefault="00874164" w:rsidP="00874164">
      <w:pPr>
        <w:pStyle w:val="p1"/>
        <w:numPr>
          <w:ilvl w:val="0"/>
          <w:numId w:val="1"/>
        </w:numPr>
      </w:pPr>
      <w:r>
        <w:t>Povos Indígenas do Território Wayamu. 2020. Protocolos Próprios de Consulta e Consentimento</w:t>
      </w:r>
    </w:p>
    <w:p w14:paraId="69937689" w14:textId="77777777" w:rsidR="00874164" w:rsidRDefault="00874164" w:rsidP="00874164">
      <w:pPr>
        <w:pStyle w:val="p1"/>
      </w:pPr>
      <w:r>
        <w:t>Prévio dos Povos Indígenas do Território Wayamu. Instituto de Pesquisa e Formação Indígena</w:t>
      </w:r>
    </w:p>
    <w:p w14:paraId="50E3B978" w14:textId="494A0595" w:rsidR="00874164" w:rsidRDefault="00874164" w:rsidP="00874164">
      <w:pPr>
        <w:pStyle w:val="p2"/>
      </w:pPr>
      <w:r>
        <w:rPr>
          <w:rStyle w:val="s1"/>
          <w:rFonts w:eastAsiaTheme="majorEastAsia"/>
        </w:rPr>
        <w:t xml:space="preserve">(Iepé). </w:t>
      </w:r>
      <w:hyperlink r:id="rId15" w:history="1">
        <w:r w:rsidR="000F24F0" w:rsidRPr="00A3526E">
          <w:rPr>
            <w:rStyle w:val="Hyperlink"/>
          </w:rPr>
          <w:t>https://institutoie</w:t>
        </w:r>
        <w:r w:rsidR="000F24F0" w:rsidRPr="00A3526E">
          <w:rPr>
            <w:rStyle w:val="Hyperlink"/>
          </w:rPr>
          <w:t>p</w:t>
        </w:r>
        <w:r w:rsidR="000F24F0" w:rsidRPr="00A3526E">
          <w:rPr>
            <w:rStyle w:val="Hyperlink"/>
          </w:rPr>
          <w:t>e.org.br/wp-content/uploads/2021/02/PROTOCOLOS-DE-CONSULTA-E-CONSENTIMENTO.-POVOS-INDIGENAS-DO-TERRITORIO-WAYAMU.-Iepe.pdf</w:t>
        </w:r>
      </w:hyperlink>
      <w:r w:rsidR="000F24F0">
        <w:t xml:space="preserve"> </w:t>
      </w:r>
    </w:p>
    <w:p w14:paraId="56E6CED1" w14:textId="77777777" w:rsidR="00874164" w:rsidRDefault="00874164" w:rsidP="00874164">
      <w:pPr>
        <w:pStyle w:val="p1"/>
      </w:pPr>
    </w:p>
    <w:p w14:paraId="4B4F166C" w14:textId="639CBD99" w:rsidR="00874164" w:rsidRDefault="00874164" w:rsidP="00874164">
      <w:pPr>
        <w:pStyle w:val="p1"/>
        <w:numPr>
          <w:ilvl w:val="0"/>
          <w:numId w:val="1"/>
        </w:numPr>
      </w:pPr>
      <w:r>
        <w:t>Povos Yanomami e Ye'kwana. 2019. Protocolo de Consulta dos Povos Yanomami e Ye'kwana.</w:t>
      </w:r>
    </w:p>
    <w:p w14:paraId="316ADF89" w14:textId="719B8EDF" w:rsidR="00874164" w:rsidRDefault="00874164" w:rsidP="00874164">
      <w:pPr>
        <w:pStyle w:val="p2"/>
        <w:rPr>
          <w:rStyle w:val="s1"/>
          <w:rFonts w:eastAsiaTheme="majorEastAsia"/>
        </w:rPr>
      </w:pPr>
      <w:r>
        <w:rPr>
          <w:rStyle w:val="s1"/>
          <w:rFonts w:eastAsiaTheme="majorEastAsia"/>
        </w:rPr>
        <w:t xml:space="preserve">Hutukara Associação Yanomami. </w:t>
      </w:r>
      <w:hyperlink r:id="rId16" w:history="1">
        <w:r w:rsidR="000F24F0" w:rsidRPr="00A3526E">
          <w:rPr>
            <w:rStyle w:val="Hyperlink"/>
          </w:rPr>
          <w:t>http://observa</w:t>
        </w:r>
        <w:r w:rsidR="000F24F0" w:rsidRPr="00A3526E">
          <w:rPr>
            <w:rStyle w:val="Hyperlink"/>
          </w:rPr>
          <w:t>t</w:t>
        </w:r>
        <w:r w:rsidR="000F24F0" w:rsidRPr="00A3526E">
          <w:rPr>
            <w:rStyle w:val="Hyperlink"/>
          </w:rPr>
          <w:t>orio.direitosocioambiental.org/protocolo-de-consulta-dos-povos-yanomami-e-yekwana-2019/</w:t>
        </w:r>
      </w:hyperlink>
    </w:p>
    <w:p w14:paraId="3A8FAAC1" w14:textId="77777777" w:rsidR="00874164" w:rsidRDefault="00874164" w:rsidP="00874164">
      <w:pPr>
        <w:pStyle w:val="p1"/>
      </w:pPr>
    </w:p>
    <w:p w14:paraId="6C0E4835" w14:textId="6E8D305B" w:rsidR="00874164" w:rsidRDefault="00874164" w:rsidP="00874164">
      <w:pPr>
        <w:pStyle w:val="p1"/>
        <w:numPr>
          <w:ilvl w:val="0"/>
          <w:numId w:val="1"/>
        </w:numPr>
      </w:pPr>
      <w:r>
        <w:t>Pueblo Arhuaco. 2017. Protocolo Autónomo: Mandato del Pueblo Arhuaco para el</w:t>
      </w:r>
    </w:p>
    <w:p w14:paraId="3E2766C8" w14:textId="2E02FE30" w:rsidR="00874164" w:rsidRDefault="00874164" w:rsidP="000F24F0">
      <w:pPr>
        <w:pStyle w:val="p1"/>
      </w:pPr>
      <w:r>
        <w:t>Relacionamiento con el Mundo Externo Incluyendo la Consulta y el Consentimiento Previo, Libree Informado. Confederación Indígena Tayrona.</w:t>
      </w:r>
      <w:r w:rsidR="000F24F0" w:rsidRPr="000F24F0">
        <w:t xml:space="preserve"> </w:t>
      </w:r>
      <w:hyperlink r:id="rId17" w:history="1">
        <w:r w:rsidR="000F24F0" w:rsidRPr="00A3526E">
          <w:rPr>
            <w:rStyle w:val="Hyperlink"/>
          </w:rPr>
          <w:t>https://www.hchr.org.co/wp/wp-content/uploads/2021/06/PROTOCOLO-AUTONOMO-PUEBLO-ARHUACO.pdf</w:t>
        </w:r>
      </w:hyperlink>
    </w:p>
    <w:p w14:paraId="790DDB3E" w14:textId="77777777" w:rsidR="000F24F0" w:rsidRDefault="000F24F0" w:rsidP="000F24F0">
      <w:pPr>
        <w:pStyle w:val="p1"/>
      </w:pPr>
    </w:p>
    <w:p w14:paraId="182A7838" w14:textId="654E7210" w:rsidR="00874164" w:rsidRDefault="00874164" w:rsidP="00874164">
      <w:pPr>
        <w:pStyle w:val="p1"/>
        <w:numPr>
          <w:ilvl w:val="0"/>
          <w:numId w:val="1"/>
        </w:numPr>
      </w:pPr>
      <w:r>
        <w:t>Pueblo Nasa del Resguardo de Cerro Tijeras. 2017. Protocolo para el Relacionamiento del y con</w:t>
      </w:r>
    </w:p>
    <w:p w14:paraId="3052C9BF" w14:textId="77777777" w:rsidR="00874164" w:rsidRDefault="00874164" w:rsidP="00874164">
      <w:pPr>
        <w:pStyle w:val="p1"/>
      </w:pPr>
      <w:r>
        <w:t>el Pueblo Nasa del Resguardo de Cerro Tijeras, Municipio de Suárez Departamento del Cauca:</w:t>
      </w:r>
    </w:p>
    <w:p w14:paraId="73127036" w14:textId="77777777" w:rsidR="00874164" w:rsidRDefault="00874164" w:rsidP="00874164">
      <w:pPr>
        <w:pStyle w:val="p1"/>
      </w:pPr>
      <w:r>
        <w:t>Base para la Consulta Previa Interna–Externa y el Consentimiento Previo, Libre e Informado.</w:t>
      </w:r>
    </w:p>
    <w:p w14:paraId="186120F0" w14:textId="7B3FD648" w:rsidR="00874164" w:rsidRDefault="000F24F0" w:rsidP="00874164">
      <w:pPr>
        <w:pStyle w:val="p2"/>
        <w:rPr>
          <w:rStyle w:val="s1"/>
          <w:rFonts w:eastAsiaTheme="majorEastAsia"/>
        </w:rPr>
      </w:pPr>
      <w:r w:rsidRPr="000F24F0">
        <w:t>https://www.hchr.org.co/wp/wp-content/uploads/2017/07/PROTOCOLO-CP-Y-CPLI-DEL-PUEBLO-NASA-CERRO-TIJERAS.pdf</w:t>
      </w:r>
    </w:p>
    <w:p w14:paraId="392F5649" w14:textId="77777777" w:rsidR="00874164" w:rsidRDefault="00874164" w:rsidP="00874164">
      <w:pPr>
        <w:pStyle w:val="p1"/>
      </w:pPr>
    </w:p>
    <w:p w14:paraId="491300EF" w14:textId="6105B1D6" w:rsidR="00615A01" w:rsidRPr="00615A01" w:rsidRDefault="00874164" w:rsidP="00615A01">
      <w:pPr>
        <w:pStyle w:val="p1"/>
        <w:numPr>
          <w:ilvl w:val="0"/>
          <w:numId w:val="1"/>
        </w:numPr>
      </w:pPr>
      <w:r>
        <w:t>Sagkeeng First Nation. 2018. Sagkeeng Anicinabe Consultation and Accommodation.</w:t>
      </w:r>
      <w:hyperlink r:id="rId18" w:history="1">
        <w:r w:rsidR="00615A01" w:rsidRPr="00A3526E">
          <w:rPr>
            <w:rStyle w:val="Hyperlink"/>
          </w:rPr>
          <w:t>https://sagkeeng.ca/wp-content/uploads/2023/07/Signed-Consultation-Protocol.pdf-1.pdf</w:t>
        </w:r>
      </w:hyperlink>
      <w:r w:rsidR="00615A01">
        <w:rPr>
          <w:color w:val="0000FF"/>
        </w:rPr>
        <w:br/>
      </w:r>
    </w:p>
    <w:p w14:paraId="59CAF665" w14:textId="053E7B76" w:rsidR="00874164" w:rsidRDefault="00874164" w:rsidP="00874164">
      <w:pPr>
        <w:pStyle w:val="p1"/>
        <w:numPr>
          <w:ilvl w:val="0"/>
          <w:numId w:val="1"/>
        </w:numPr>
      </w:pPr>
      <w:r>
        <w:t>Taykwa Tagamou Nation. 2011. Taykwa Tagamou Nation Consultation and Accommodation</w:t>
      </w:r>
    </w:p>
    <w:p w14:paraId="5A5B6073" w14:textId="091A643E" w:rsidR="00874164" w:rsidRDefault="00874164" w:rsidP="00874164">
      <w:pPr>
        <w:pStyle w:val="p2"/>
        <w:rPr>
          <w:rStyle w:val="s1"/>
          <w:rFonts w:eastAsiaTheme="majorEastAsia"/>
        </w:rPr>
      </w:pPr>
      <w:r>
        <w:rPr>
          <w:rStyle w:val="s1"/>
          <w:rFonts w:eastAsiaTheme="majorEastAsia"/>
        </w:rPr>
        <w:t xml:space="preserve">Protocol. </w:t>
      </w:r>
      <w:hyperlink r:id="rId19" w:history="1">
        <w:r w:rsidR="00615A01" w:rsidRPr="00A3526E">
          <w:rPr>
            <w:rStyle w:val="Hyperlink"/>
          </w:rPr>
          <w:t>http://caid.ca/TayTakConPro201</w:t>
        </w:r>
        <w:r w:rsidR="00615A01" w:rsidRPr="00A3526E">
          <w:rPr>
            <w:rStyle w:val="Hyperlink"/>
          </w:rPr>
          <w:t>1</w:t>
        </w:r>
        <w:r w:rsidR="00615A01" w:rsidRPr="00A3526E">
          <w:rPr>
            <w:rStyle w:val="Hyperlink"/>
          </w:rPr>
          <w:t>.pdf</w:t>
        </w:r>
      </w:hyperlink>
    </w:p>
    <w:p w14:paraId="6633FDC3" w14:textId="77777777" w:rsidR="00874164" w:rsidRDefault="00874164" w:rsidP="00874164">
      <w:pPr>
        <w:pStyle w:val="p1"/>
      </w:pPr>
    </w:p>
    <w:p w14:paraId="7E8FFADC" w14:textId="2F56501C" w:rsidR="00874164" w:rsidRDefault="00874164" w:rsidP="00874164">
      <w:pPr>
        <w:pStyle w:val="p1"/>
        <w:numPr>
          <w:ilvl w:val="0"/>
          <w:numId w:val="1"/>
        </w:numPr>
      </w:pPr>
      <w:r>
        <w:t>Walpole Island First Nation. 2009. Walpole Island First Nation Consultation and Accommodation</w:t>
      </w:r>
    </w:p>
    <w:p w14:paraId="5B6B1309" w14:textId="28EC44A6" w:rsidR="001F2C95" w:rsidRPr="00615A01" w:rsidRDefault="00874164" w:rsidP="00615A01">
      <w:pPr>
        <w:pStyle w:val="p1"/>
        <w:rPr>
          <w:rFonts w:eastAsiaTheme="majorEastAsia"/>
        </w:rPr>
      </w:pPr>
      <w:r>
        <w:t>Protocol.</w:t>
      </w:r>
      <w:r w:rsidR="00615A01">
        <w:t xml:space="preserve"> </w:t>
      </w:r>
      <w:hyperlink r:id="rId20" w:history="1">
        <w:r w:rsidR="00C758C8" w:rsidRPr="00A3526E">
          <w:rPr>
            <w:rStyle w:val="Hyperlink"/>
          </w:rPr>
          <w:t>https://wifncap.weebly.com/uploads/2/6/0/8/2608010/consult_protocol_final_03_03_09.pdf</w:t>
        </w:r>
      </w:hyperlink>
      <w:r w:rsidR="00C758C8">
        <w:t xml:space="preserve"> </w:t>
      </w:r>
    </w:p>
    <w:sectPr w:rsidR="001F2C95" w:rsidRPr="00615A01">
      <w:headerReference w:type="even" r:id="rId21"/>
      <w:headerReference w:type="default" r:id="rId22"/>
      <w:headerReference w:type="first" r:id="rId2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683F5" w14:textId="77777777" w:rsidR="002372B5" w:rsidRDefault="002372B5" w:rsidP="00874164">
      <w:r>
        <w:separator/>
      </w:r>
    </w:p>
  </w:endnote>
  <w:endnote w:type="continuationSeparator" w:id="0">
    <w:p w14:paraId="1D7B51C6" w14:textId="77777777" w:rsidR="002372B5" w:rsidRDefault="002372B5" w:rsidP="00874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30355" w14:textId="77777777" w:rsidR="002372B5" w:rsidRDefault="002372B5" w:rsidP="00874164">
      <w:r>
        <w:separator/>
      </w:r>
    </w:p>
  </w:footnote>
  <w:footnote w:type="continuationSeparator" w:id="0">
    <w:p w14:paraId="7BA626C0" w14:textId="77777777" w:rsidR="002372B5" w:rsidRDefault="002372B5" w:rsidP="008741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8FFF6" w14:textId="6807D776" w:rsidR="00874164" w:rsidRDefault="0087416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FE1C9C6" wp14:editId="6EF0DE31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2287270" cy="345440"/>
              <wp:effectExtent l="0" t="0" r="0" b="10160"/>
              <wp:wrapNone/>
              <wp:docPr id="429371007" name="Text Box 2" descr="Luottamuksellinen - Confidential (3Y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72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18FD24" w14:textId="50B427EB" w:rsidR="00874164" w:rsidRPr="00874164" w:rsidRDefault="00874164" w:rsidP="00874164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7416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Luottamuksellinen - Confidential (3Y)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E1C9C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Luottamuksellinen - Confidential (3Y)" style="position:absolute;margin-left:128.9pt;margin-top:0;width:180.1pt;height:27.2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" filled="f" stroked="f">
              <v:fill o:detectmouseclick="t"/>
              <v:textbox style="mso-fit-shape-to-text:t" inset="0,15pt,20pt,0">
                <w:txbxContent>
                  <w:p w14:paraId="6318FD24" w14:textId="50B427EB" w:rsidR="00874164" w:rsidRPr="00874164" w:rsidRDefault="00874164" w:rsidP="00874164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874164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Luottamuksellinen - Confidential (3Y)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0B215" w14:textId="06B92739" w:rsidR="00874164" w:rsidRDefault="0087416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8225A6D" wp14:editId="3EFC8DE8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2287270" cy="345440"/>
              <wp:effectExtent l="0" t="0" r="0" b="10160"/>
              <wp:wrapNone/>
              <wp:docPr id="791987589" name="Text Box 3" descr="Luottamuksellinen - Confidential (3Y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72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094993" w14:textId="28585B61" w:rsidR="00874164" w:rsidRPr="00874164" w:rsidRDefault="00874164" w:rsidP="00874164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7416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Luottamuksellinen - Confidential (3Y)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225A6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Luottamuksellinen - Confidential (3Y)" style="position:absolute;margin-left:128.9pt;margin-top:0;width:180.1pt;height:27.2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" filled="f" stroked="f">
              <v:fill o:detectmouseclick="t"/>
              <v:textbox style="mso-fit-shape-to-text:t" inset="0,15pt,20pt,0">
                <w:txbxContent>
                  <w:p w14:paraId="3D094993" w14:textId="28585B61" w:rsidR="00874164" w:rsidRPr="00874164" w:rsidRDefault="00874164" w:rsidP="00874164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874164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Luottamuksellinen - Confidential (3Y)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37C25" w14:textId="11DBC917" w:rsidR="00874164" w:rsidRDefault="0087416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7BE2403" wp14:editId="7E8267B6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2287270" cy="345440"/>
              <wp:effectExtent l="0" t="0" r="0" b="10160"/>
              <wp:wrapNone/>
              <wp:docPr id="1677471679" name="Text Box 1" descr="Luottamuksellinen - Confidential (3Y)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72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C8F750" w14:textId="07C46B04" w:rsidR="00874164" w:rsidRPr="00874164" w:rsidRDefault="00874164" w:rsidP="00874164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74164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Luottamuksellinen - Confidential (3Y)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BE240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Luottamuksellinen - Confidential (3Y)" style="position:absolute;margin-left:128.9pt;margin-top:0;width:180.1pt;height:27.2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" filled="f" stroked="f">
              <v:fill o:detectmouseclick="t"/>
              <v:textbox style="mso-fit-shape-to-text:t" inset="0,15pt,20pt,0">
                <w:txbxContent>
                  <w:p w14:paraId="1BC8F750" w14:textId="07C46B04" w:rsidR="00874164" w:rsidRPr="00874164" w:rsidRDefault="00874164" w:rsidP="00874164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874164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Luottamuksellinen - Confidential (3Y)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7413D6"/>
    <w:multiLevelType w:val="hybridMultilevel"/>
    <w:tmpl w:val="89564A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7832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164"/>
    <w:rsid w:val="00002819"/>
    <w:rsid w:val="00003C33"/>
    <w:rsid w:val="000048AC"/>
    <w:rsid w:val="00005751"/>
    <w:rsid w:val="00005817"/>
    <w:rsid w:val="000062A8"/>
    <w:rsid w:val="00011F8E"/>
    <w:rsid w:val="0001275D"/>
    <w:rsid w:val="000151F2"/>
    <w:rsid w:val="000211CA"/>
    <w:rsid w:val="00021624"/>
    <w:rsid w:val="00021E3F"/>
    <w:rsid w:val="00022BCA"/>
    <w:rsid w:val="00031647"/>
    <w:rsid w:val="000319FF"/>
    <w:rsid w:val="00031C1B"/>
    <w:rsid w:val="00032D3A"/>
    <w:rsid w:val="00040FD0"/>
    <w:rsid w:val="00042288"/>
    <w:rsid w:val="00044B35"/>
    <w:rsid w:val="00050BCD"/>
    <w:rsid w:val="00051EAA"/>
    <w:rsid w:val="00054B27"/>
    <w:rsid w:val="000562B0"/>
    <w:rsid w:val="00060B01"/>
    <w:rsid w:val="00064EA1"/>
    <w:rsid w:val="000651FD"/>
    <w:rsid w:val="00070C8A"/>
    <w:rsid w:val="00072D63"/>
    <w:rsid w:val="00080891"/>
    <w:rsid w:val="0008194B"/>
    <w:rsid w:val="00090D70"/>
    <w:rsid w:val="00092490"/>
    <w:rsid w:val="00092CB0"/>
    <w:rsid w:val="000935A0"/>
    <w:rsid w:val="000A0A61"/>
    <w:rsid w:val="000A0C97"/>
    <w:rsid w:val="000A10F5"/>
    <w:rsid w:val="000A2976"/>
    <w:rsid w:val="000A30CA"/>
    <w:rsid w:val="000A4556"/>
    <w:rsid w:val="000A4686"/>
    <w:rsid w:val="000A5134"/>
    <w:rsid w:val="000A6189"/>
    <w:rsid w:val="000A6DD3"/>
    <w:rsid w:val="000B5B2A"/>
    <w:rsid w:val="000B68D9"/>
    <w:rsid w:val="000B6F50"/>
    <w:rsid w:val="000B7C02"/>
    <w:rsid w:val="000B7E40"/>
    <w:rsid w:val="000C0A59"/>
    <w:rsid w:val="000C4049"/>
    <w:rsid w:val="000C4F7B"/>
    <w:rsid w:val="000C6525"/>
    <w:rsid w:val="000D037C"/>
    <w:rsid w:val="000D1335"/>
    <w:rsid w:val="000D18C9"/>
    <w:rsid w:val="000D262C"/>
    <w:rsid w:val="000D3B22"/>
    <w:rsid w:val="000D52CE"/>
    <w:rsid w:val="000D5941"/>
    <w:rsid w:val="000D59E9"/>
    <w:rsid w:val="000D6644"/>
    <w:rsid w:val="000E233A"/>
    <w:rsid w:val="000E2C33"/>
    <w:rsid w:val="000E3797"/>
    <w:rsid w:val="000E4AC6"/>
    <w:rsid w:val="000E50F9"/>
    <w:rsid w:val="000E51CF"/>
    <w:rsid w:val="000F1B98"/>
    <w:rsid w:val="000F1C1E"/>
    <w:rsid w:val="000F1CBD"/>
    <w:rsid w:val="000F24F0"/>
    <w:rsid w:val="000F42C7"/>
    <w:rsid w:val="000F46C1"/>
    <w:rsid w:val="000F6553"/>
    <w:rsid w:val="001004BF"/>
    <w:rsid w:val="00100E9C"/>
    <w:rsid w:val="00101535"/>
    <w:rsid w:val="0010164E"/>
    <w:rsid w:val="00104A55"/>
    <w:rsid w:val="00104E5F"/>
    <w:rsid w:val="00105483"/>
    <w:rsid w:val="001061EA"/>
    <w:rsid w:val="00110363"/>
    <w:rsid w:val="00112BEF"/>
    <w:rsid w:val="00113652"/>
    <w:rsid w:val="00113872"/>
    <w:rsid w:val="00114AFF"/>
    <w:rsid w:val="001163E4"/>
    <w:rsid w:val="00116AD1"/>
    <w:rsid w:val="001227A8"/>
    <w:rsid w:val="00131959"/>
    <w:rsid w:val="00132316"/>
    <w:rsid w:val="001328E2"/>
    <w:rsid w:val="0013353F"/>
    <w:rsid w:val="00135454"/>
    <w:rsid w:val="001363AE"/>
    <w:rsid w:val="00137BAE"/>
    <w:rsid w:val="0014054B"/>
    <w:rsid w:val="00146589"/>
    <w:rsid w:val="00153977"/>
    <w:rsid w:val="00157D4B"/>
    <w:rsid w:val="0016165A"/>
    <w:rsid w:val="00162AE1"/>
    <w:rsid w:val="00163776"/>
    <w:rsid w:val="001664B0"/>
    <w:rsid w:val="001715C6"/>
    <w:rsid w:val="0017429F"/>
    <w:rsid w:val="00174BCC"/>
    <w:rsid w:val="00181C46"/>
    <w:rsid w:val="001839C6"/>
    <w:rsid w:val="00184013"/>
    <w:rsid w:val="00184E78"/>
    <w:rsid w:val="00185C21"/>
    <w:rsid w:val="001866E2"/>
    <w:rsid w:val="001917A6"/>
    <w:rsid w:val="00194027"/>
    <w:rsid w:val="001950CE"/>
    <w:rsid w:val="001A2307"/>
    <w:rsid w:val="001A42FB"/>
    <w:rsid w:val="001A4A6E"/>
    <w:rsid w:val="001A50D6"/>
    <w:rsid w:val="001A742A"/>
    <w:rsid w:val="001B0802"/>
    <w:rsid w:val="001B3727"/>
    <w:rsid w:val="001B7247"/>
    <w:rsid w:val="001C06B6"/>
    <w:rsid w:val="001C7DEB"/>
    <w:rsid w:val="001D0918"/>
    <w:rsid w:val="001D1AC3"/>
    <w:rsid w:val="001D2725"/>
    <w:rsid w:val="001D3BDB"/>
    <w:rsid w:val="001D4D78"/>
    <w:rsid w:val="001D5890"/>
    <w:rsid w:val="001D6743"/>
    <w:rsid w:val="001D6890"/>
    <w:rsid w:val="001D7A85"/>
    <w:rsid w:val="001E001A"/>
    <w:rsid w:val="001E4ED6"/>
    <w:rsid w:val="001E6377"/>
    <w:rsid w:val="001E66B0"/>
    <w:rsid w:val="001E731D"/>
    <w:rsid w:val="001F2C95"/>
    <w:rsid w:val="001F3A51"/>
    <w:rsid w:val="001F3C09"/>
    <w:rsid w:val="001F3E9B"/>
    <w:rsid w:val="001F45C9"/>
    <w:rsid w:val="001F502E"/>
    <w:rsid w:val="001F71E6"/>
    <w:rsid w:val="001F7FD1"/>
    <w:rsid w:val="002045C0"/>
    <w:rsid w:val="002057F6"/>
    <w:rsid w:val="00210FCA"/>
    <w:rsid w:val="002120BA"/>
    <w:rsid w:val="0021411B"/>
    <w:rsid w:val="00215D3A"/>
    <w:rsid w:val="0022503F"/>
    <w:rsid w:val="0022509B"/>
    <w:rsid w:val="002257F6"/>
    <w:rsid w:val="002307DC"/>
    <w:rsid w:val="002341E1"/>
    <w:rsid w:val="00235220"/>
    <w:rsid w:val="002372B5"/>
    <w:rsid w:val="00237555"/>
    <w:rsid w:val="0024366C"/>
    <w:rsid w:val="002447DD"/>
    <w:rsid w:val="00244A1F"/>
    <w:rsid w:val="00246B43"/>
    <w:rsid w:val="002471DD"/>
    <w:rsid w:val="002472AB"/>
    <w:rsid w:val="002473D5"/>
    <w:rsid w:val="00254865"/>
    <w:rsid w:val="00255841"/>
    <w:rsid w:val="0026217B"/>
    <w:rsid w:val="00262D0E"/>
    <w:rsid w:val="00263582"/>
    <w:rsid w:val="00263731"/>
    <w:rsid w:val="00264A9E"/>
    <w:rsid w:val="00264FDF"/>
    <w:rsid w:val="00267BA3"/>
    <w:rsid w:val="00270BC7"/>
    <w:rsid w:val="00270C4E"/>
    <w:rsid w:val="002726AD"/>
    <w:rsid w:val="00272B04"/>
    <w:rsid w:val="00273FE9"/>
    <w:rsid w:val="00274114"/>
    <w:rsid w:val="0027425A"/>
    <w:rsid w:val="00276075"/>
    <w:rsid w:val="00276525"/>
    <w:rsid w:val="00277AD8"/>
    <w:rsid w:val="00277F4B"/>
    <w:rsid w:val="002803FB"/>
    <w:rsid w:val="00282CA6"/>
    <w:rsid w:val="00284A9A"/>
    <w:rsid w:val="00290519"/>
    <w:rsid w:val="00290F64"/>
    <w:rsid w:val="00292101"/>
    <w:rsid w:val="00292E96"/>
    <w:rsid w:val="00296665"/>
    <w:rsid w:val="002A04B6"/>
    <w:rsid w:val="002A16F2"/>
    <w:rsid w:val="002A176D"/>
    <w:rsid w:val="002A23B2"/>
    <w:rsid w:val="002A2633"/>
    <w:rsid w:val="002A4E75"/>
    <w:rsid w:val="002B0617"/>
    <w:rsid w:val="002B2B86"/>
    <w:rsid w:val="002B3CA2"/>
    <w:rsid w:val="002B493D"/>
    <w:rsid w:val="002C2B1C"/>
    <w:rsid w:val="002C3DD9"/>
    <w:rsid w:val="002C44CA"/>
    <w:rsid w:val="002C48B2"/>
    <w:rsid w:val="002C4ADB"/>
    <w:rsid w:val="002C6205"/>
    <w:rsid w:val="002C6888"/>
    <w:rsid w:val="002C7713"/>
    <w:rsid w:val="002D036A"/>
    <w:rsid w:val="002D31DE"/>
    <w:rsid w:val="002D484A"/>
    <w:rsid w:val="002D5729"/>
    <w:rsid w:val="002D6403"/>
    <w:rsid w:val="002D7AC2"/>
    <w:rsid w:val="002E087F"/>
    <w:rsid w:val="002E1282"/>
    <w:rsid w:val="002E1400"/>
    <w:rsid w:val="002E2575"/>
    <w:rsid w:val="002E269B"/>
    <w:rsid w:val="002E41D0"/>
    <w:rsid w:val="002E4DB8"/>
    <w:rsid w:val="002E680D"/>
    <w:rsid w:val="002E7461"/>
    <w:rsid w:val="002F0FAE"/>
    <w:rsid w:val="002F116B"/>
    <w:rsid w:val="002F3BAC"/>
    <w:rsid w:val="002F5A20"/>
    <w:rsid w:val="002F6C3E"/>
    <w:rsid w:val="002F7F94"/>
    <w:rsid w:val="00301762"/>
    <w:rsid w:val="00301A57"/>
    <w:rsid w:val="00301F22"/>
    <w:rsid w:val="0030361C"/>
    <w:rsid w:val="00305C83"/>
    <w:rsid w:val="003060A9"/>
    <w:rsid w:val="003137DC"/>
    <w:rsid w:val="00315322"/>
    <w:rsid w:val="0031750C"/>
    <w:rsid w:val="00320660"/>
    <w:rsid w:val="00322F33"/>
    <w:rsid w:val="00323A91"/>
    <w:rsid w:val="00326581"/>
    <w:rsid w:val="003318D7"/>
    <w:rsid w:val="0033209D"/>
    <w:rsid w:val="00332961"/>
    <w:rsid w:val="00335A80"/>
    <w:rsid w:val="00337761"/>
    <w:rsid w:val="003429FE"/>
    <w:rsid w:val="00342AD4"/>
    <w:rsid w:val="003446C2"/>
    <w:rsid w:val="00344C3F"/>
    <w:rsid w:val="003514C7"/>
    <w:rsid w:val="00356249"/>
    <w:rsid w:val="00356C69"/>
    <w:rsid w:val="0035792D"/>
    <w:rsid w:val="00360585"/>
    <w:rsid w:val="00361BA8"/>
    <w:rsid w:val="00361DBF"/>
    <w:rsid w:val="00367DE4"/>
    <w:rsid w:val="00367DE9"/>
    <w:rsid w:val="003702ED"/>
    <w:rsid w:val="00374237"/>
    <w:rsid w:val="003754CF"/>
    <w:rsid w:val="0037756C"/>
    <w:rsid w:val="003779D0"/>
    <w:rsid w:val="003800B3"/>
    <w:rsid w:val="00381161"/>
    <w:rsid w:val="003822E5"/>
    <w:rsid w:val="003825E8"/>
    <w:rsid w:val="00382D0B"/>
    <w:rsid w:val="00384B80"/>
    <w:rsid w:val="00385F89"/>
    <w:rsid w:val="003946CF"/>
    <w:rsid w:val="00395955"/>
    <w:rsid w:val="0039698B"/>
    <w:rsid w:val="00397B82"/>
    <w:rsid w:val="003A34D3"/>
    <w:rsid w:val="003A53AA"/>
    <w:rsid w:val="003A748B"/>
    <w:rsid w:val="003B1B59"/>
    <w:rsid w:val="003B23C3"/>
    <w:rsid w:val="003B24F2"/>
    <w:rsid w:val="003B5E0B"/>
    <w:rsid w:val="003B5FD1"/>
    <w:rsid w:val="003C0BBE"/>
    <w:rsid w:val="003C3C24"/>
    <w:rsid w:val="003C689C"/>
    <w:rsid w:val="003C6B04"/>
    <w:rsid w:val="003C6CB0"/>
    <w:rsid w:val="003C71B8"/>
    <w:rsid w:val="003D21C1"/>
    <w:rsid w:val="003D34E1"/>
    <w:rsid w:val="003D4142"/>
    <w:rsid w:val="003E02B2"/>
    <w:rsid w:val="003E13CF"/>
    <w:rsid w:val="003E32C8"/>
    <w:rsid w:val="003E38EA"/>
    <w:rsid w:val="003E3A61"/>
    <w:rsid w:val="003E4385"/>
    <w:rsid w:val="003E446E"/>
    <w:rsid w:val="003E4CC0"/>
    <w:rsid w:val="003E5959"/>
    <w:rsid w:val="003E5BF4"/>
    <w:rsid w:val="003F1B00"/>
    <w:rsid w:val="003F3D69"/>
    <w:rsid w:val="003F462F"/>
    <w:rsid w:val="003F5142"/>
    <w:rsid w:val="003F60C8"/>
    <w:rsid w:val="004006E8"/>
    <w:rsid w:val="00405AAF"/>
    <w:rsid w:val="00407639"/>
    <w:rsid w:val="00407C9E"/>
    <w:rsid w:val="00412ACF"/>
    <w:rsid w:val="00414E91"/>
    <w:rsid w:val="00417E05"/>
    <w:rsid w:val="00420EF5"/>
    <w:rsid w:val="004277C7"/>
    <w:rsid w:val="0043248E"/>
    <w:rsid w:val="00443615"/>
    <w:rsid w:val="00444204"/>
    <w:rsid w:val="004444B1"/>
    <w:rsid w:val="004467AE"/>
    <w:rsid w:val="004468B3"/>
    <w:rsid w:val="00447190"/>
    <w:rsid w:val="00452492"/>
    <w:rsid w:val="00460870"/>
    <w:rsid w:val="00461648"/>
    <w:rsid w:val="00465C0E"/>
    <w:rsid w:val="00466DC2"/>
    <w:rsid w:val="00473F39"/>
    <w:rsid w:val="00475EAA"/>
    <w:rsid w:val="00481F34"/>
    <w:rsid w:val="00482D36"/>
    <w:rsid w:val="00482FFE"/>
    <w:rsid w:val="0048368C"/>
    <w:rsid w:val="00483914"/>
    <w:rsid w:val="00483F0B"/>
    <w:rsid w:val="0048541A"/>
    <w:rsid w:val="00486A35"/>
    <w:rsid w:val="00486F1F"/>
    <w:rsid w:val="00487DDE"/>
    <w:rsid w:val="00491724"/>
    <w:rsid w:val="00492227"/>
    <w:rsid w:val="00495438"/>
    <w:rsid w:val="00497DBC"/>
    <w:rsid w:val="00497E1A"/>
    <w:rsid w:val="004A2C88"/>
    <w:rsid w:val="004A2C95"/>
    <w:rsid w:val="004A2CF3"/>
    <w:rsid w:val="004A4CC3"/>
    <w:rsid w:val="004A7A44"/>
    <w:rsid w:val="004B0454"/>
    <w:rsid w:val="004B1367"/>
    <w:rsid w:val="004B4552"/>
    <w:rsid w:val="004B52DF"/>
    <w:rsid w:val="004B5C60"/>
    <w:rsid w:val="004B65EA"/>
    <w:rsid w:val="004B6E5A"/>
    <w:rsid w:val="004B7D70"/>
    <w:rsid w:val="004C584C"/>
    <w:rsid w:val="004C77F9"/>
    <w:rsid w:val="004D1953"/>
    <w:rsid w:val="004D34E1"/>
    <w:rsid w:val="004D3967"/>
    <w:rsid w:val="004D7974"/>
    <w:rsid w:val="004E1D93"/>
    <w:rsid w:val="004F0C7E"/>
    <w:rsid w:val="004F1EFB"/>
    <w:rsid w:val="004F2B59"/>
    <w:rsid w:val="004F3AF8"/>
    <w:rsid w:val="004F40A8"/>
    <w:rsid w:val="004F49B2"/>
    <w:rsid w:val="004F532B"/>
    <w:rsid w:val="004F7D6C"/>
    <w:rsid w:val="00501A8E"/>
    <w:rsid w:val="00505C43"/>
    <w:rsid w:val="00506019"/>
    <w:rsid w:val="005077F8"/>
    <w:rsid w:val="00510D2A"/>
    <w:rsid w:val="00512D5B"/>
    <w:rsid w:val="00513D85"/>
    <w:rsid w:val="00515BE5"/>
    <w:rsid w:val="00517E1B"/>
    <w:rsid w:val="00520304"/>
    <w:rsid w:val="00521FA6"/>
    <w:rsid w:val="00522A7B"/>
    <w:rsid w:val="00523315"/>
    <w:rsid w:val="005246A9"/>
    <w:rsid w:val="00532C3F"/>
    <w:rsid w:val="00540B64"/>
    <w:rsid w:val="00540C2E"/>
    <w:rsid w:val="005411DC"/>
    <w:rsid w:val="005414F2"/>
    <w:rsid w:val="00550093"/>
    <w:rsid w:val="00551F1B"/>
    <w:rsid w:val="00557249"/>
    <w:rsid w:val="005602D3"/>
    <w:rsid w:val="005604FD"/>
    <w:rsid w:val="00563B0D"/>
    <w:rsid w:val="005640CB"/>
    <w:rsid w:val="00564470"/>
    <w:rsid w:val="00565F89"/>
    <w:rsid w:val="005714B0"/>
    <w:rsid w:val="00571F08"/>
    <w:rsid w:val="00572BBF"/>
    <w:rsid w:val="00575C8A"/>
    <w:rsid w:val="0057674D"/>
    <w:rsid w:val="0057714C"/>
    <w:rsid w:val="00580840"/>
    <w:rsid w:val="00581EE3"/>
    <w:rsid w:val="00582091"/>
    <w:rsid w:val="00582A4A"/>
    <w:rsid w:val="00584284"/>
    <w:rsid w:val="0058541D"/>
    <w:rsid w:val="005854A2"/>
    <w:rsid w:val="00585C32"/>
    <w:rsid w:val="00586170"/>
    <w:rsid w:val="005934C3"/>
    <w:rsid w:val="00593C54"/>
    <w:rsid w:val="0059580F"/>
    <w:rsid w:val="00596874"/>
    <w:rsid w:val="00596888"/>
    <w:rsid w:val="005B0462"/>
    <w:rsid w:val="005B0768"/>
    <w:rsid w:val="005B703B"/>
    <w:rsid w:val="005C1EBE"/>
    <w:rsid w:val="005C29A9"/>
    <w:rsid w:val="005C4361"/>
    <w:rsid w:val="005D0A8E"/>
    <w:rsid w:val="005D0CD7"/>
    <w:rsid w:val="005D1AEE"/>
    <w:rsid w:val="005D232F"/>
    <w:rsid w:val="005D3DD6"/>
    <w:rsid w:val="005D4DD6"/>
    <w:rsid w:val="005D64E7"/>
    <w:rsid w:val="005E239F"/>
    <w:rsid w:val="005E5204"/>
    <w:rsid w:val="005F2084"/>
    <w:rsid w:val="005F2770"/>
    <w:rsid w:val="00603A45"/>
    <w:rsid w:val="00605F2E"/>
    <w:rsid w:val="006101F9"/>
    <w:rsid w:val="0061527A"/>
    <w:rsid w:val="00615A01"/>
    <w:rsid w:val="006165B8"/>
    <w:rsid w:val="00617AD2"/>
    <w:rsid w:val="00617BF8"/>
    <w:rsid w:val="006208B1"/>
    <w:rsid w:val="006211E2"/>
    <w:rsid w:val="00621446"/>
    <w:rsid w:val="00622DEA"/>
    <w:rsid w:val="00623F83"/>
    <w:rsid w:val="00626693"/>
    <w:rsid w:val="00627D44"/>
    <w:rsid w:val="00627E6E"/>
    <w:rsid w:val="00633451"/>
    <w:rsid w:val="00635983"/>
    <w:rsid w:val="006374F6"/>
    <w:rsid w:val="006436BE"/>
    <w:rsid w:val="00643CD0"/>
    <w:rsid w:val="00644A34"/>
    <w:rsid w:val="0064512F"/>
    <w:rsid w:val="00645613"/>
    <w:rsid w:val="00654636"/>
    <w:rsid w:val="00654A57"/>
    <w:rsid w:val="00655B55"/>
    <w:rsid w:val="006561D4"/>
    <w:rsid w:val="00656532"/>
    <w:rsid w:val="00662052"/>
    <w:rsid w:val="006622AC"/>
    <w:rsid w:val="0066241F"/>
    <w:rsid w:val="0066301C"/>
    <w:rsid w:val="00664385"/>
    <w:rsid w:val="00665006"/>
    <w:rsid w:val="00667685"/>
    <w:rsid w:val="00672395"/>
    <w:rsid w:val="006744E1"/>
    <w:rsid w:val="006763D1"/>
    <w:rsid w:val="006846F0"/>
    <w:rsid w:val="00684C28"/>
    <w:rsid w:val="00685266"/>
    <w:rsid w:val="0068547D"/>
    <w:rsid w:val="0069680E"/>
    <w:rsid w:val="006A1C13"/>
    <w:rsid w:val="006A1E12"/>
    <w:rsid w:val="006A258C"/>
    <w:rsid w:val="006A28E3"/>
    <w:rsid w:val="006A4341"/>
    <w:rsid w:val="006A61F3"/>
    <w:rsid w:val="006B20FE"/>
    <w:rsid w:val="006B4178"/>
    <w:rsid w:val="006B4A18"/>
    <w:rsid w:val="006B75E6"/>
    <w:rsid w:val="006C16F9"/>
    <w:rsid w:val="006C17D8"/>
    <w:rsid w:val="006C1C32"/>
    <w:rsid w:val="006C1F51"/>
    <w:rsid w:val="006C22D2"/>
    <w:rsid w:val="006C2BCB"/>
    <w:rsid w:val="006C3873"/>
    <w:rsid w:val="006C3FAB"/>
    <w:rsid w:val="006C5163"/>
    <w:rsid w:val="006C54E2"/>
    <w:rsid w:val="006D02EC"/>
    <w:rsid w:val="006D1712"/>
    <w:rsid w:val="006D722C"/>
    <w:rsid w:val="006D75FA"/>
    <w:rsid w:val="006E03B8"/>
    <w:rsid w:val="006E0EF3"/>
    <w:rsid w:val="006E13BF"/>
    <w:rsid w:val="006E2BD8"/>
    <w:rsid w:val="006E6CDD"/>
    <w:rsid w:val="006E7490"/>
    <w:rsid w:val="006F0519"/>
    <w:rsid w:val="006F0D79"/>
    <w:rsid w:val="006F3F11"/>
    <w:rsid w:val="006F40CD"/>
    <w:rsid w:val="006F5656"/>
    <w:rsid w:val="006F6321"/>
    <w:rsid w:val="006F6A41"/>
    <w:rsid w:val="006F7EBF"/>
    <w:rsid w:val="00700E40"/>
    <w:rsid w:val="00702DCA"/>
    <w:rsid w:val="00702DD5"/>
    <w:rsid w:val="0070752E"/>
    <w:rsid w:val="00707E58"/>
    <w:rsid w:val="00711D56"/>
    <w:rsid w:val="00713A3B"/>
    <w:rsid w:val="00713B46"/>
    <w:rsid w:val="0071401B"/>
    <w:rsid w:val="007152B6"/>
    <w:rsid w:val="00715591"/>
    <w:rsid w:val="00715B9C"/>
    <w:rsid w:val="00715D53"/>
    <w:rsid w:val="007179C9"/>
    <w:rsid w:val="00717F5A"/>
    <w:rsid w:val="00717F69"/>
    <w:rsid w:val="007225CA"/>
    <w:rsid w:val="007233CA"/>
    <w:rsid w:val="00723E6A"/>
    <w:rsid w:val="00724A1A"/>
    <w:rsid w:val="007262B5"/>
    <w:rsid w:val="007273DC"/>
    <w:rsid w:val="00731EFE"/>
    <w:rsid w:val="00733920"/>
    <w:rsid w:val="0073469A"/>
    <w:rsid w:val="007374DF"/>
    <w:rsid w:val="00741214"/>
    <w:rsid w:val="007440F8"/>
    <w:rsid w:val="00744D98"/>
    <w:rsid w:val="0074592C"/>
    <w:rsid w:val="007467DB"/>
    <w:rsid w:val="00747F3D"/>
    <w:rsid w:val="00756819"/>
    <w:rsid w:val="00756881"/>
    <w:rsid w:val="00756EC7"/>
    <w:rsid w:val="00756FBA"/>
    <w:rsid w:val="0076251D"/>
    <w:rsid w:val="00771134"/>
    <w:rsid w:val="0077500C"/>
    <w:rsid w:val="0077526D"/>
    <w:rsid w:val="007753B1"/>
    <w:rsid w:val="007754F0"/>
    <w:rsid w:val="00775A9A"/>
    <w:rsid w:val="0077673C"/>
    <w:rsid w:val="00776A8F"/>
    <w:rsid w:val="00777D1D"/>
    <w:rsid w:val="0078062F"/>
    <w:rsid w:val="0078243B"/>
    <w:rsid w:val="00782B17"/>
    <w:rsid w:val="0078469D"/>
    <w:rsid w:val="0078527B"/>
    <w:rsid w:val="00790744"/>
    <w:rsid w:val="0079212A"/>
    <w:rsid w:val="007928EE"/>
    <w:rsid w:val="007929B2"/>
    <w:rsid w:val="00793A0B"/>
    <w:rsid w:val="00796C1E"/>
    <w:rsid w:val="007A3983"/>
    <w:rsid w:val="007B0963"/>
    <w:rsid w:val="007B6734"/>
    <w:rsid w:val="007B6DF0"/>
    <w:rsid w:val="007C3498"/>
    <w:rsid w:val="007C46BA"/>
    <w:rsid w:val="007C75EE"/>
    <w:rsid w:val="007D0851"/>
    <w:rsid w:val="007D1AD0"/>
    <w:rsid w:val="007D305E"/>
    <w:rsid w:val="007D3A29"/>
    <w:rsid w:val="007D3F07"/>
    <w:rsid w:val="007D5557"/>
    <w:rsid w:val="007E0698"/>
    <w:rsid w:val="007E2209"/>
    <w:rsid w:val="007E495B"/>
    <w:rsid w:val="007E4CE4"/>
    <w:rsid w:val="007E5CD3"/>
    <w:rsid w:val="007E6E0E"/>
    <w:rsid w:val="007F1508"/>
    <w:rsid w:val="007F1B8A"/>
    <w:rsid w:val="00800472"/>
    <w:rsid w:val="00801A93"/>
    <w:rsid w:val="008027B0"/>
    <w:rsid w:val="0080361E"/>
    <w:rsid w:val="008038D3"/>
    <w:rsid w:val="00804B08"/>
    <w:rsid w:val="0081011B"/>
    <w:rsid w:val="008107B4"/>
    <w:rsid w:val="00812A6A"/>
    <w:rsid w:val="00813162"/>
    <w:rsid w:val="008151C1"/>
    <w:rsid w:val="008152BB"/>
    <w:rsid w:val="0081713C"/>
    <w:rsid w:val="00817B79"/>
    <w:rsid w:val="008201D9"/>
    <w:rsid w:val="00820267"/>
    <w:rsid w:val="00820774"/>
    <w:rsid w:val="00820FBC"/>
    <w:rsid w:val="0082234C"/>
    <w:rsid w:val="008238FE"/>
    <w:rsid w:val="00831BF8"/>
    <w:rsid w:val="00833B89"/>
    <w:rsid w:val="00834980"/>
    <w:rsid w:val="0083638C"/>
    <w:rsid w:val="00836B50"/>
    <w:rsid w:val="00837A6A"/>
    <w:rsid w:val="00840F3C"/>
    <w:rsid w:val="008431A0"/>
    <w:rsid w:val="00843531"/>
    <w:rsid w:val="008436E4"/>
    <w:rsid w:val="00844BC1"/>
    <w:rsid w:val="0084645D"/>
    <w:rsid w:val="008513DF"/>
    <w:rsid w:val="00855839"/>
    <w:rsid w:val="0086114D"/>
    <w:rsid w:val="00863C55"/>
    <w:rsid w:val="00863E44"/>
    <w:rsid w:val="00864224"/>
    <w:rsid w:val="00864E54"/>
    <w:rsid w:val="008656C4"/>
    <w:rsid w:val="00866573"/>
    <w:rsid w:val="00866F11"/>
    <w:rsid w:val="00867D9E"/>
    <w:rsid w:val="008724FF"/>
    <w:rsid w:val="0087276C"/>
    <w:rsid w:val="008733F9"/>
    <w:rsid w:val="00874164"/>
    <w:rsid w:val="0087667C"/>
    <w:rsid w:val="00881348"/>
    <w:rsid w:val="008839F4"/>
    <w:rsid w:val="0088442B"/>
    <w:rsid w:val="00884A59"/>
    <w:rsid w:val="00885C01"/>
    <w:rsid w:val="00885C1F"/>
    <w:rsid w:val="00886138"/>
    <w:rsid w:val="008867EC"/>
    <w:rsid w:val="00890EE3"/>
    <w:rsid w:val="00892308"/>
    <w:rsid w:val="008931DF"/>
    <w:rsid w:val="008963DD"/>
    <w:rsid w:val="008A025B"/>
    <w:rsid w:val="008B1426"/>
    <w:rsid w:val="008B3A73"/>
    <w:rsid w:val="008B4BCD"/>
    <w:rsid w:val="008B5F14"/>
    <w:rsid w:val="008B78A2"/>
    <w:rsid w:val="008C0674"/>
    <w:rsid w:val="008C196D"/>
    <w:rsid w:val="008C1B36"/>
    <w:rsid w:val="008C6B53"/>
    <w:rsid w:val="008C75B8"/>
    <w:rsid w:val="008D0653"/>
    <w:rsid w:val="008D22CC"/>
    <w:rsid w:val="008D70A6"/>
    <w:rsid w:val="008E02C5"/>
    <w:rsid w:val="008E1673"/>
    <w:rsid w:val="008E3355"/>
    <w:rsid w:val="008E4A90"/>
    <w:rsid w:val="008E501F"/>
    <w:rsid w:val="008F3BF1"/>
    <w:rsid w:val="008F6950"/>
    <w:rsid w:val="008F71F5"/>
    <w:rsid w:val="008F7397"/>
    <w:rsid w:val="00900C0E"/>
    <w:rsid w:val="00902D08"/>
    <w:rsid w:val="00905B23"/>
    <w:rsid w:val="00913AD0"/>
    <w:rsid w:val="009151F9"/>
    <w:rsid w:val="009152E7"/>
    <w:rsid w:val="00916FAF"/>
    <w:rsid w:val="009369F9"/>
    <w:rsid w:val="00936A9D"/>
    <w:rsid w:val="0093790A"/>
    <w:rsid w:val="00937AF3"/>
    <w:rsid w:val="0094104F"/>
    <w:rsid w:val="00946524"/>
    <w:rsid w:val="009472F3"/>
    <w:rsid w:val="00955340"/>
    <w:rsid w:val="00960213"/>
    <w:rsid w:val="00961D96"/>
    <w:rsid w:val="009623E3"/>
    <w:rsid w:val="009648F3"/>
    <w:rsid w:val="0096501C"/>
    <w:rsid w:val="00966F6B"/>
    <w:rsid w:val="009674BF"/>
    <w:rsid w:val="0096758A"/>
    <w:rsid w:val="009701EA"/>
    <w:rsid w:val="00970BE4"/>
    <w:rsid w:val="009743C9"/>
    <w:rsid w:val="00976D90"/>
    <w:rsid w:val="00976DF8"/>
    <w:rsid w:val="00980CCC"/>
    <w:rsid w:val="00981A45"/>
    <w:rsid w:val="0098598C"/>
    <w:rsid w:val="00985ADE"/>
    <w:rsid w:val="00987B99"/>
    <w:rsid w:val="009905B0"/>
    <w:rsid w:val="009906D4"/>
    <w:rsid w:val="00992B16"/>
    <w:rsid w:val="00994C06"/>
    <w:rsid w:val="0099682B"/>
    <w:rsid w:val="00996CAE"/>
    <w:rsid w:val="00996FF4"/>
    <w:rsid w:val="00997423"/>
    <w:rsid w:val="009A156C"/>
    <w:rsid w:val="009A18E8"/>
    <w:rsid w:val="009A19D7"/>
    <w:rsid w:val="009A1EDE"/>
    <w:rsid w:val="009B01A9"/>
    <w:rsid w:val="009B45CD"/>
    <w:rsid w:val="009B54A8"/>
    <w:rsid w:val="009C035B"/>
    <w:rsid w:val="009C1C6F"/>
    <w:rsid w:val="009C4708"/>
    <w:rsid w:val="009C5ECB"/>
    <w:rsid w:val="009C6223"/>
    <w:rsid w:val="009D0327"/>
    <w:rsid w:val="009D1A16"/>
    <w:rsid w:val="009D2BD2"/>
    <w:rsid w:val="009D4DFB"/>
    <w:rsid w:val="009D5B34"/>
    <w:rsid w:val="009D7CB9"/>
    <w:rsid w:val="009E0C6B"/>
    <w:rsid w:val="009E4BB6"/>
    <w:rsid w:val="009E4BD0"/>
    <w:rsid w:val="009E4CF3"/>
    <w:rsid w:val="009E5D7B"/>
    <w:rsid w:val="009E69B9"/>
    <w:rsid w:val="009F5227"/>
    <w:rsid w:val="009F5CF9"/>
    <w:rsid w:val="009F7AD6"/>
    <w:rsid w:val="00A01852"/>
    <w:rsid w:val="00A03DA0"/>
    <w:rsid w:val="00A0656B"/>
    <w:rsid w:val="00A16D21"/>
    <w:rsid w:val="00A2000C"/>
    <w:rsid w:val="00A203E1"/>
    <w:rsid w:val="00A2401D"/>
    <w:rsid w:val="00A27422"/>
    <w:rsid w:val="00A30490"/>
    <w:rsid w:val="00A31604"/>
    <w:rsid w:val="00A332E5"/>
    <w:rsid w:val="00A33C32"/>
    <w:rsid w:val="00A36AA2"/>
    <w:rsid w:val="00A43335"/>
    <w:rsid w:val="00A466BD"/>
    <w:rsid w:val="00A46C4F"/>
    <w:rsid w:val="00A46C71"/>
    <w:rsid w:val="00A47C56"/>
    <w:rsid w:val="00A47EE0"/>
    <w:rsid w:val="00A5068A"/>
    <w:rsid w:val="00A509DB"/>
    <w:rsid w:val="00A526DA"/>
    <w:rsid w:val="00A52CBD"/>
    <w:rsid w:val="00A53135"/>
    <w:rsid w:val="00A5403E"/>
    <w:rsid w:val="00A55299"/>
    <w:rsid w:val="00A572F8"/>
    <w:rsid w:val="00A576D5"/>
    <w:rsid w:val="00A61842"/>
    <w:rsid w:val="00A619F6"/>
    <w:rsid w:val="00A621FD"/>
    <w:rsid w:val="00A67482"/>
    <w:rsid w:val="00A674F3"/>
    <w:rsid w:val="00A6751C"/>
    <w:rsid w:val="00A710E7"/>
    <w:rsid w:val="00A72103"/>
    <w:rsid w:val="00A75498"/>
    <w:rsid w:val="00A778C4"/>
    <w:rsid w:val="00A80D20"/>
    <w:rsid w:val="00A81D72"/>
    <w:rsid w:val="00A82CDE"/>
    <w:rsid w:val="00A83A01"/>
    <w:rsid w:val="00A8558F"/>
    <w:rsid w:val="00A86CB7"/>
    <w:rsid w:val="00A86DA7"/>
    <w:rsid w:val="00A87673"/>
    <w:rsid w:val="00A93A41"/>
    <w:rsid w:val="00A93EAE"/>
    <w:rsid w:val="00A946EA"/>
    <w:rsid w:val="00A957C0"/>
    <w:rsid w:val="00A97840"/>
    <w:rsid w:val="00AA138C"/>
    <w:rsid w:val="00AA1A43"/>
    <w:rsid w:val="00AA2024"/>
    <w:rsid w:val="00AA6104"/>
    <w:rsid w:val="00AA7E26"/>
    <w:rsid w:val="00AB263C"/>
    <w:rsid w:val="00AB5CF5"/>
    <w:rsid w:val="00AB6A37"/>
    <w:rsid w:val="00AC1839"/>
    <w:rsid w:val="00AC38F3"/>
    <w:rsid w:val="00AC3D16"/>
    <w:rsid w:val="00AC453B"/>
    <w:rsid w:val="00AD00F6"/>
    <w:rsid w:val="00AE0ADC"/>
    <w:rsid w:val="00AE23D7"/>
    <w:rsid w:val="00AE2466"/>
    <w:rsid w:val="00AE2665"/>
    <w:rsid w:val="00AE647F"/>
    <w:rsid w:val="00AE6ABF"/>
    <w:rsid w:val="00AE7751"/>
    <w:rsid w:val="00AE7EE0"/>
    <w:rsid w:val="00AF3F45"/>
    <w:rsid w:val="00B0309B"/>
    <w:rsid w:val="00B0627C"/>
    <w:rsid w:val="00B07950"/>
    <w:rsid w:val="00B128C1"/>
    <w:rsid w:val="00B17558"/>
    <w:rsid w:val="00B2009C"/>
    <w:rsid w:val="00B21320"/>
    <w:rsid w:val="00B2144F"/>
    <w:rsid w:val="00B21489"/>
    <w:rsid w:val="00B217D6"/>
    <w:rsid w:val="00B227F5"/>
    <w:rsid w:val="00B22923"/>
    <w:rsid w:val="00B238B6"/>
    <w:rsid w:val="00B25106"/>
    <w:rsid w:val="00B276F4"/>
    <w:rsid w:val="00B31584"/>
    <w:rsid w:val="00B3407A"/>
    <w:rsid w:val="00B3486B"/>
    <w:rsid w:val="00B357C0"/>
    <w:rsid w:val="00B3595F"/>
    <w:rsid w:val="00B35F67"/>
    <w:rsid w:val="00B37FCF"/>
    <w:rsid w:val="00B41350"/>
    <w:rsid w:val="00B41C65"/>
    <w:rsid w:val="00B45BB9"/>
    <w:rsid w:val="00B468EE"/>
    <w:rsid w:val="00B527B7"/>
    <w:rsid w:val="00B52E3F"/>
    <w:rsid w:val="00B52F24"/>
    <w:rsid w:val="00B52F5A"/>
    <w:rsid w:val="00B539A6"/>
    <w:rsid w:val="00B611FF"/>
    <w:rsid w:val="00B613AF"/>
    <w:rsid w:val="00B650BB"/>
    <w:rsid w:val="00B6562D"/>
    <w:rsid w:val="00B657FF"/>
    <w:rsid w:val="00B67516"/>
    <w:rsid w:val="00B71DFB"/>
    <w:rsid w:val="00B72483"/>
    <w:rsid w:val="00B727FF"/>
    <w:rsid w:val="00B72A5B"/>
    <w:rsid w:val="00B75C9F"/>
    <w:rsid w:val="00B76AC6"/>
    <w:rsid w:val="00B76C6B"/>
    <w:rsid w:val="00B80789"/>
    <w:rsid w:val="00B80918"/>
    <w:rsid w:val="00B81009"/>
    <w:rsid w:val="00B8358E"/>
    <w:rsid w:val="00B83A53"/>
    <w:rsid w:val="00B841E7"/>
    <w:rsid w:val="00B8580B"/>
    <w:rsid w:val="00B862B5"/>
    <w:rsid w:val="00B91007"/>
    <w:rsid w:val="00B919B6"/>
    <w:rsid w:val="00B91F81"/>
    <w:rsid w:val="00B93433"/>
    <w:rsid w:val="00B93437"/>
    <w:rsid w:val="00B942F1"/>
    <w:rsid w:val="00B96C37"/>
    <w:rsid w:val="00BA1F8A"/>
    <w:rsid w:val="00BA63F5"/>
    <w:rsid w:val="00BA7B92"/>
    <w:rsid w:val="00BB08D4"/>
    <w:rsid w:val="00BB1004"/>
    <w:rsid w:val="00BB3611"/>
    <w:rsid w:val="00BB387D"/>
    <w:rsid w:val="00BC0B2D"/>
    <w:rsid w:val="00BC12FE"/>
    <w:rsid w:val="00BC1415"/>
    <w:rsid w:val="00BC19BA"/>
    <w:rsid w:val="00BC1B5D"/>
    <w:rsid w:val="00BC2A8C"/>
    <w:rsid w:val="00BC4F1A"/>
    <w:rsid w:val="00BC7861"/>
    <w:rsid w:val="00BC7D3A"/>
    <w:rsid w:val="00BD13A3"/>
    <w:rsid w:val="00BD1849"/>
    <w:rsid w:val="00BD1F06"/>
    <w:rsid w:val="00BD21B7"/>
    <w:rsid w:val="00BD28C8"/>
    <w:rsid w:val="00BD45AF"/>
    <w:rsid w:val="00BE0752"/>
    <w:rsid w:val="00BE4A22"/>
    <w:rsid w:val="00BE5F22"/>
    <w:rsid w:val="00BE61DD"/>
    <w:rsid w:val="00BE7869"/>
    <w:rsid w:val="00BF23C6"/>
    <w:rsid w:val="00BF292D"/>
    <w:rsid w:val="00BF3142"/>
    <w:rsid w:val="00BF34A5"/>
    <w:rsid w:val="00BF40AC"/>
    <w:rsid w:val="00BF426B"/>
    <w:rsid w:val="00BF45D9"/>
    <w:rsid w:val="00BF4800"/>
    <w:rsid w:val="00BF4BF3"/>
    <w:rsid w:val="00BF5769"/>
    <w:rsid w:val="00BF60F6"/>
    <w:rsid w:val="00BF6266"/>
    <w:rsid w:val="00BF6939"/>
    <w:rsid w:val="00C10039"/>
    <w:rsid w:val="00C10B04"/>
    <w:rsid w:val="00C11472"/>
    <w:rsid w:val="00C11FC8"/>
    <w:rsid w:val="00C12E5C"/>
    <w:rsid w:val="00C1501E"/>
    <w:rsid w:val="00C20666"/>
    <w:rsid w:val="00C20B73"/>
    <w:rsid w:val="00C217D2"/>
    <w:rsid w:val="00C2588A"/>
    <w:rsid w:val="00C25997"/>
    <w:rsid w:val="00C2770C"/>
    <w:rsid w:val="00C3041B"/>
    <w:rsid w:val="00C308D6"/>
    <w:rsid w:val="00C327E5"/>
    <w:rsid w:val="00C32803"/>
    <w:rsid w:val="00C32E77"/>
    <w:rsid w:val="00C36619"/>
    <w:rsid w:val="00C44B8F"/>
    <w:rsid w:val="00C55899"/>
    <w:rsid w:val="00C57E44"/>
    <w:rsid w:val="00C64639"/>
    <w:rsid w:val="00C66CA0"/>
    <w:rsid w:val="00C67DAF"/>
    <w:rsid w:val="00C71700"/>
    <w:rsid w:val="00C71C4C"/>
    <w:rsid w:val="00C74748"/>
    <w:rsid w:val="00C758C8"/>
    <w:rsid w:val="00C76090"/>
    <w:rsid w:val="00C776EA"/>
    <w:rsid w:val="00C80ED2"/>
    <w:rsid w:val="00C80F60"/>
    <w:rsid w:val="00C869BD"/>
    <w:rsid w:val="00C9028B"/>
    <w:rsid w:val="00C94C2D"/>
    <w:rsid w:val="00C95802"/>
    <w:rsid w:val="00CA02A3"/>
    <w:rsid w:val="00CA2718"/>
    <w:rsid w:val="00CA29A4"/>
    <w:rsid w:val="00CA4181"/>
    <w:rsid w:val="00CA5359"/>
    <w:rsid w:val="00CB1E1C"/>
    <w:rsid w:val="00CB1FD9"/>
    <w:rsid w:val="00CB3D94"/>
    <w:rsid w:val="00CC26B0"/>
    <w:rsid w:val="00CC466C"/>
    <w:rsid w:val="00CC7070"/>
    <w:rsid w:val="00CC7F80"/>
    <w:rsid w:val="00CD0837"/>
    <w:rsid w:val="00CD2DAD"/>
    <w:rsid w:val="00CD2F3C"/>
    <w:rsid w:val="00CD5D5D"/>
    <w:rsid w:val="00CE0492"/>
    <w:rsid w:val="00CE05E1"/>
    <w:rsid w:val="00CE1AF2"/>
    <w:rsid w:val="00CE1CC6"/>
    <w:rsid w:val="00CE2158"/>
    <w:rsid w:val="00CE318E"/>
    <w:rsid w:val="00CE52E2"/>
    <w:rsid w:val="00CE605B"/>
    <w:rsid w:val="00CF0875"/>
    <w:rsid w:val="00CF0A3A"/>
    <w:rsid w:val="00D000E7"/>
    <w:rsid w:val="00D00AA5"/>
    <w:rsid w:val="00D01E82"/>
    <w:rsid w:val="00D04A7E"/>
    <w:rsid w:val="00D0513E"/>
    <w:rsid w:val="00D10229"/>
    <w:rsid w:val="00D103D8"/>
    <w:rsid w:val="00D10F83"/>
    <w:rsid w:val="00D15BCF"/>
    <w:rsid w:val="00D16DF2"/>
    <w:rsid w:val="00D170A8"/>
    <w:rsid w:val="00D1785A"/>
    <w:rsid w:val="00D208F3"/>
    <w:rsid w:val="00D26125"/>
    <w:rsid w:val="00D2685D"/>
    <w:rsid w:val="00D26D7D"/>
    <w:rsid w:val="00D317F2"/>
    <w:rsid w:val="00D3213D"/>
    <w:rsid w:val="00D355C4"/>
    <w:rsid w:val="00D433A5"/>
    <w:rsid w:val="00D456AF"/>
    <w:rsid w:val="00D4670A"/>
    <w:rsid w:val="00D47250"/>
    <w:rsid w:val="00D50198"/>
    <w:rsid w:val="00D51101"/>
    <w:rsid w:val="00D52771"/>
    <w:rsid w:val="00D5439A"/>
    <w:rsid w:val="00D5626C"/>
    <w:rsid w:val="00D577AC"/>
    <w:rsid w:val="00D61AF4"/>
    <w:rsid w:val="00D62103"/>
    <w:rsid w:val="00D63F0D"/>
    <w:rsid w:val="00D6504D"/>
    <w:rsid w:val="00D6793A"/>
    <w:rsid w:val="00D72181"/>
    <w:rsid w:val="00D7349E"/>
    <w:rsid w:val="00D73769"/>
    <w:rsid w:val="00D753A8"/>
    <w:rsid w:val="00D801C0"/>
    <w:rsid w:val="00D80A65"/>
    <w:rsid w:val="00D818FC"/>
    <w:rsid w:val="00D81C1E"/>
    <w:rsid w:val="00D834B1"/>
    <w:rsid w:val="00D83B11"/>
    <w:rsid w:val="00D84313"/>
    <w:rsid w:val="00D8439D"/>
    <w:rsid w:val="00D87E4E"/>
    <w:rsid w:val="00D917E8"/>
    <w:rsid w:val="00D9330D"/>
    <w:rsid w:val="00D96183"/>
    <w:rsid w:val="00D96F38"/>
    <w:rsid w:val="00D973F8"/>
    <w:rsid w:val="00D97606"/>
    <w:rsid w:val="00DA114E"/>
    <w:rsid w:val="00DA2EAB"/>
    <w:rsid w:val="00DA5ECB"/>
    <w:rsid w:val="00DA603A"/>
    <w:rsid w:val="00DA738B"/>
    <w:rsid w:val="00DA7CD3"/>
    <w:rsid w:val="00DB1247"/>
    <w:rsid w:val="00DB1327"/>
    <w:rsid w:val="00DB2925"/>
    <w:rsid w:val="00DB355F"/>
    <w:rsid w:val="00DB3C8D"/>
    <w:rsid w:val="00DB46C3"/>
    <w:rsid w:val="00DB73C3"/>
    <w:rsid w:val="00DC0E01"/>
    <w:rsid w:val="00DC1022"/>
    <w:rsid w:val="00DC1F32"/>
    <w:rsid w:val="00DC385C"/>
    <w:rsid w:val="00DC4E49"/>
    <w:rsid w:val="00DC5F55"/>
    <w:rsid w:val="00DC69E4"/>
    <w:rsid w:val="00DD0D28"/>
    <w:rsid w:val="00DD3C08"/>
    <w:rsid w:val="00DD4CF4"/>
    <w:rsid w:val="00DE325D"/>
    <w:rsid w:val="00DE3C3D"/>
    <w:rsid w:val="00DE6967"/>
    <w:rsid w:val="00DE78F8"/>
    <w:rsid w:val="00DF040C"/>
    <w:rsid w:val="00DF1150"/>
    <w:rsid w:val="00DF46EC"/>
    <w:rsid w:val="00DF525F"/>
    <w:rsid w:val="00DF6FBB"/>
    <w:rsid w:val="00DF7E45"/>
    <w:rsid w:val="00E00F8E"/>
    <w:rsid w:val="00E0140C"/>
    <w:rsid w:val="00E03E69"/>
    <w:rsid w:val="00E05696"/>
    <w:rsid w:val="00E06A04"/>
    <w:rsid w:val="00E06C7B"/>
    <w:rsid w:val="00E07120"/>
    <w:rsid w:val="00E07920"/>
    <w:rsid w:val="00E10353"/>
    <w:rsid w:val="00E146C1"/>
    <w:rsid w:val="00E14EEC"/>
    <w:rsid w:val="00E1514B"/>
    <w:rsid w:val="00E169A5"/>
    <w:rsid w:val="00E2283A"/>
    <w:rsid w:val="00E240F0"/>
    <w:rsid w:val="00E244CA"/>
    <w:rsid w:val="00E2473F"/>
    <w:rsid w:val="00E248E8"/>
    <w:rsid w:val="00E2596D"/>
    <w:rsid w:val="00E26737"/>
    <w:rsid w:val="00E2707C"/>
    <w:rsid w:val="00E306DD"/>
    <w:rsid w:val="00E311BE"/>
    <w:rsid w:val="00E33516"/>
    <w:rsid w:val="00E35521"/>
    <w:rsid w:val="00E35F6A"/>
    <w:rsid w:val="00E42AA8"/>
    <w:rsid w:val="00E42CBE"/>
    <w:rsid w:val="00E435DC"/>
    <w:rsid w:val="00E46A1D"/>
    <w:rsid w:val="00E50C17"/>
    <w:rsid w:val="00E5130C"/>
    <w:rsid w:val="00E51DED"/>
    <w:rsid w:val="00E532CE"/>
    <w:rsid w:val="00E53D5C"/>
    <w:rsid w:val="00E569D7"/>
    <w:rsid w:val="00E579EF"/>
    <w:rsid w:val="00E57EAE"/>
    <w:rsid w:val="00E627A0"/>
    <w:rsid w:val="00E62EA7"/>
    <w:rsid w:val="00E64A40"/>
    <w:rsid w:val="00E64C28"/>
    <w:rsid w:val="00E651B5"/>
    <w:rsid w:val="00E7181D"/>
    <w:rsid w:val="00E7584D"/>
    <w:rsid w:val="00E82C57"/>
    <w:rsid w:val="00E85E92"/>
    <w:rsid w:val="00E901C0"/>
    <w:rsid w:val="00E9082E"/>
    <w:rsid w:val="00E95561"/>
    <w:rsid w:val="00E97BD7"/>
    <w:rsid w:val="00E97D97"/>
    <w:rsid w:val="00EA5364"/>
    <w:rsid w:val="00EA77E2"/>
    <w:rsid w:val="00EB0C49"/>
    <w:rsid w:val="00EB29C1"/>
    <w:rsid w:val="00EB33BF"/>
    <w:rsid w:val="00EB6A4F"/>
    <w:rsid w:val="00EC0F3E"/>
    <w:rsid w:val="00EC0FFF"/>
    <w:rsid w:val="00EC1BC2"/>
    <w:rsid w:val="00EC24D3"/>
    <w:rsid w:val="00EC3F11"/>
    <w:rsid w:val="00EC41E1"/>
    <w:rsid w:val="00EC5F4F"/>
    <w:rsid w:val="00EC6FCC"/>
    <w:rsid w:val="00ED1B3B"/>
    <w:rsid w:val="00ED2F7D"/>
    <w:rsid w:val="00ED3387"/>
    <w:rsid w:val="00ED4F2A"/>
    <w:rsid w:val="00ED644B"/>
    <w:rsid w:val="00EE000C"/>
    <w:rsid w:val="00EE0F80"/>
    <w:rsid w:val="00EE14FF"/>
    <w:rsid w:val="00EE1AE4"/>
    <w:rsid w:val="00EE3A4E"/>
    <w:rsid w:val="00EE542F"/>
    <w:rsid w:val="00EE603A"/>
    <w:rsid w:val="00EE66BC"/>
    <w:rsid w:val="00EE7481"/>
    <w:rsid w:val="00EF1088"/>
    <w:rsid w:val="00EF2682"/>
    <w:rsid w:val="00EF7CFC"/>
    <w:rsid w:val="00F00AFB"/>
    <w:rsid w:val="00F01BB0"/>
    <w:rsid w:val="00F02357"/>
    <w:rsid w:val="00F02AF8"/>
    <w:rsid w:val="00F04EA0"/>
    <w:rsid w:val="00F128D5"/>
    <w:rsid w:val="00F12E51"/>
    <w:rsid w:val="00F151A3"/>
    <w:rsid w:val="00F16409"/>
    <w:rsid w:val="00F16F81"/>
    <w:rsid w:val="00F20422"/>
    <w:rsid w:val="00F21565"/>
    <w:rsid w:val="00F21EB4"/>
    <w:rsid w:val="00F22D9A"/>
    <w:rsid w:val="00F23F33"/>
    <w:rsid w:val="00F24075"/>
    <w:rsid w:val="00F3150B"/>
    <w:rsid w:val="00F3192C"/>
    <w:rsid w:val="00F3598F"/>
    <w:rsid w:val="00F370C6"/>
    <w:rsid w:val="00F41FC4"/>
    <w:rsid w:val="00F42976"/>
    <w:rsid w:val="00F42B79"/>
    <w:rsid w:val="00F42C36"/>
    <w:rsid w:val="00F42DCF"/>
    <w:rsid w:val="00F4715D"/>
    <w:rsid w:val="00F47F41"/>
    <w:rsid w:val="00F50C26"/>
    <w:rsid w:val="00F53E27"/>
    <w:rsid w:val="00F55185"/>
    <w:rsid w:val="00F56EA5"/>
    <w:rsid w:val="00F57C5B"/>
    <w:rsid w:val="00F61601"/>
    <w:rsid w:val="00F621BD"/>
    <w:rsid w:val="00F6405F"/>
    <w:rsid w:val="00F6466B"/>
    <w:rsid w:val="00F659AD"/>
    <w:rsid w:val="00F72912"/>
    <w:rsid w:val="00F73D6F"/>
    <w:rsid w:val="00F73FEB"/>
    <w:rsid w:val="00F7429D"/>
    <w:rsid w:val="00F76DCB"/>
    <w:rsid w:val="00F814F0"/>
    <w:rsid w:val="00F925CF"/>
    <w:rsid w:val="00F92B36"/>
    <w:rsid w:val="00F93815"/>
    <w:rsid w:val="00F93DDB"/>
    <w:rsid w:val="00F9517E"/>
    <w:rsid w:val="00FA2FD0"/>
    <w:rsid w:val="00FA3BAF"/>
    <w:rsid w:val="00FA5987"/>
    <w:rsid w:val="00FB058F"/>
    <w:rsid w:val="00FB55AE"/>
    <w:rsid w:val="00FB6F5B"/>
    <w:rsid w:val="00FC0CD2"/>
    <w:rsid w:val="00FC2DCC"/>
    <w:rsid w:val="00FC4775"/>
    <w:rsid w:val="00FC7785"/>
    <w:rsid w:val="00FD3005"/>
    <w:rsid w:val="00FD58FB"/>
    <w:rsid w:val="00FD594E"/>
    <w:rsid w:val="00FD6D3A"/>
    <w:rsid w:val="00FD7070"/>
    <w:rsid w:val="00FD7E3E"/>
    <w:rsid w:val="00FE0632"/>
    <w:rsid w:val="00FE0DA2"/>
    <w:rsid w:val="00FE26D4"/>
    <w:rsid w:val="00FE45BF"/>
    <w:rsid w:val="00FE6879"/>
    <w:rsid w:val="00FF5A7D"/>
    <w:rsid w:val="00FF7274"/>
    <w:rsid w:val="00FF73A9"/>
    <w:rsid w:val="00FF73B1"/>
    <w:rsid w:val="00FF7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6B45557"/>
  <w15:chartTrackingRefBased/>
  <w15:docId w15:val="{740DDEB9-B7D3-0F43-9F5E-8430EE177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000000" w:themeColor="text1"/>
        <w:kern w:val="2"/>
        <w:sz w:val="24"/>
        <w:szCs w:val="24"/>
        <w:lang w:val="en-FI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41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1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16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16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16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16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16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16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16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1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1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16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16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16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16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16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16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16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164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4164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16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416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1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41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1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41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1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1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164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874164"/>
    <w:rPr>
      <w:rFonts w:eastAsia="Times New Roman"/>
      <w:color w:val="000000"/>
      <w:kern w:val="0"/>
      <w:sz w:val="18"/>
      <w:szCs w:val="18"/>
      <w:lang w:eastAsia="en-GB"/>
      <w14:ligatures w14:val="none"/>
    </w:rPr>
  </w:style>
  <w:style w:type="paragraph" w:customStyle="1" w:styleId="p2">
    <w:name w:val="p2"/>
    <w:basedOn w:val="Normal"/>
    <w:rsid w:val="00874164"/>
    <w:rPr>
      <w:rFonts w:eastAsia="Times New Roman"/>
      <w:color w:val="0000FF"/>
      <w:kern w:val="0"/>
      <w:sz w:val="18"/>
      <w:szCs w:val="18"/>
      <w:lang w:eastAsia="en-GB"/>
      <w14:ligatures w14:val="none"/>
    </w:rPr>
  </w:style>
  <w:style w:type="paragraph" w:customStyle="1" w:styleId="p3">
    <w:name w:val="p3"/>
    <w:basedOn w:val="Normal"/>
    <w:rsid w:val="00874164"/>
    <w:rPr>
      <w:rFonts w:ascii="Helvetica" w:eastAsia="Times New Roman" w:hAnsi="Helvetica"/>
      <w:color w:val="535353"/>
      <w:kern w:val="0"/>
      <w:sz w:val="15"/>
      <w:szCs w:val="15"/>
      <w:lang w:eastAsia="en-GB"/>
      <w14:ligatures w14:val="none"/>
    </w:rPr>
  </w:style>
  <w:style w:type="paragraph" w:customStyle="1" w:styleId="p4">
    <w:name w:val="p4"/>
    <w:basedOn w:val="Normal"/>
    <w:rsid w:val="00874164"/>
    <w:rPr>
      <w:rFonts w:ascii="Helvetica" w:eastAsia="Times New Roman" w:hAnsi="Helvetica"/>
      <w:color w:val="000000"/>
      <w:kern w:val="0"/>
      <w:sz w:val="15"/>
      <w:szCs w:val="15"/>
      <w:lang w:eastAsia="en-GB"/>
      <w14:ligatures w14:val="none"/>
    </w:rPr>
  </w:style>
  <w:style w:type="paragraph" w:customStyle="1" w:styleId="p5">
    <w:name w:val="p5"/>
    <w:basedOn w:val="Normal"/>
    <w:rsid w:val="00874164"/>
    <w:rPr>
      <w:rFonts w:ascii="Helvetica" w:eastAsia="Times New Roman" w:hAnsi="Helvetica"/>
      <w:color w:val="CEEEFE"/>
      <w:kern w:val="0"/>
      <w:sz w:val="72"/>
      <w:szCs w:val="72"/>
      <w:lang w:eastAsia="en-GB"/>
      <w14:ligatures w14:val="none"/>
    </w:rPr>
  </w:style>
  <w:style w:type="character" w:customStyle="1" w:styleId="s1">
    <w:name w:val="s1"/>
    <w:basedOn w:val="DefaultParagraphFont"/>
    <w:rsid w:val="00874164"/>
    <w:rPr>
      <w:color w:val="000000"/>
    </w:rPr>
  </w:style>
  <w:style w:type="character" w:customStyle="1" w:styleId="s2">
    <w:name w:val="s2"/>
    <w:basedOn w:val="DefaultParagraphFont"/>
    <w:rsid w:val="00874164"/>
    <w:rPr>
      <w:color w:val="0000FF"/>
    </w:rPr>
  </w:style>
  <w:style w:type="paragraph" w:styleId="Header">
    <w:name w:val="header"/>
    <w:basedOn w:val="Normal"/>
    <w:link w:val="HeaderChar"/>
    <w:uiPriority w:val="99"/>
    <w:unhideWhenUsed/>
    <w:rsid w:val="0087416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4164"/>
  </w:style>
  <w:style w:type="character" w:styleId="Hyperlink">
    <w:name w:val="Hyperlink"/>
    <w:basedOn w:val="DefaultParagraphFont"/>
    <w:uiPriority w:val="99"/>
    <w:unhideWhenUsed/>
    <w:rsid w:val="00E57EA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7EA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57EA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iawathafirstnation.com/wp-content/uploads/Consutation-Accommodation-Standards.pdf" TargetMode="External"/><Relationship Id="rId13" Type="http://schemas.openxmlformats.org/officeDocument/2006/relationships/hyperlink" Target="http://observatorio.direitosocioambiental.org/protocolo-de-consulta-dos-povos-indigenas-daregiao-serra-da-lua-roraima2019/" TargetMode="External"/><Relationship Id="rId18" Type="http://schemas.openxmlformats.org/officeDocument/2006/relationships/hyperlink" Target="https://sagkeeng.ca/wp-content/uploads/2023/07/Signed-Consultation-Protocol.pdf-1.pdf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cottfn.com/wp-content/uploads/2025/10/Wiindmaagewin-CONSULTATION-PROTOCOL-12.06.23-approved.pdf?x70773" TargetMode="External"/><Relationship Id="rId12" Type="http://schemas.openxmlformats.org/officeDocument/2006/relationships/hyperlink" Target="http://observatorio.direitosocioambiental.org/wp-content/uploads/2021/03/Livro-Protocolo-Tupinamba.pdf" TargetMode="External"/><Relationship Id="rId17" Type="http://schemas.openxmlformats.org/officeDocument/2006/relationships/hyperlink" Target="https://www.hchr.org.co/wp/wp-content/uploads/2021/06/PROTOCOLO-AUTONOMO-PUEBLO-ARHUACO.pdf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observatorio.direitosocioambiental.org/protocolo-de-consulta-dos-povos-yanomami-e-yekwana-2019/" TargetMode="External"/><Relationship Id="rId20" Type="http://schemas.openxmlformats.org/officeDocument/2006/relationships/hyperlink" Target="https://wifncap.weebly.com/uploads/2/6/0/8/2608010/consult_protocol_final_03_03_09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ca.org.br/wp-content/uploads/2017/12/munduruku-final-2.pdf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institutoiepe.org.br/wp-content/uploads/2021/02/PROTOCOLOS-DE-CONSULTA-E-CONSENTIMENTO.-POVOS-INDIGENAS-DO-TERRITORIO-WAYAMU.-Iepe.pdf" TargetMode="External"/><Relationship Id="rId23" Type="http://schemas.openxmlformats.org/officeDocument/2006/relationships/header" Target="header3.xml"/><Relationship Id="rId10" Type="http://schemas.openxmlformats.org/officeDocument/2006/relationships/hyperlink" Target="http://observatorio.direitosocioambiental.org/protocolo-de-consulta-previa-da-tekoa-itaxi-mirim-2018" TargetMode="External"/><Relationship Id="rId19" Type="http://schemas.openxmlformats.org/officeDocument/2006/relationships/hyperlink" Target="http://caid.ca/TayTakConPro2011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aid.ca/NSTQConGui2009.pdf" TargetMode="External"/><Relationship Id="rId14" Type="http://schemas.openxmlformats.org/officeDocument/2006/relationships/hyperlink" Target="http://observatorio.direitosocioambiental.org/protocolo-de-consulta-dos-povos-do-oiapoque-amapa-2019/" TargetMode="External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823ee79-bdbf-4d11-a783-980929fd6733}" enabled="1" method="Standard" siteId="{4c60a66f-0a8d-446e-9ac0-836a00d84542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801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Rauna Kuokkanen</dc:creator>
  <cp:keywords/>
  <dc:description/>
  <cp:lastModifiedBy>Rauna Kuokkanen</cp:lastModifiedBy>
  <cp:revision>5</cp:revision>
  <dcterms:created xsi:type="dcterms:W3CDTF">2026-04-01T05:04:00Z</dcterms:created>
  <dcterms:modified xsi:type="dcterms:W3CDTF">2026-04-01T08:04:00Z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63fc2fbf,1997ae7f,2f34c585</vt:lpwstr>
  </property>
  <property fmtid="{D5CDD505-2E9C-101B-9397-08002B2CF9AE}" pid="3" name="ClassificationContentMarkingHeaderFontProps">
    <vt:lpwstr>#000000,10,Aptos</vt:lpwstr>
  </property>
  <property fmtid="{D5CDD505-2E9C-101B-9397-08002B2CF9AE}" pid="4" name="ClassificationContentMarkingHeaderText">
    <vt:lpwstr>Luottamuksellinen - Confidential (3Y)</vt:lpwstr>
  </property>
</Properties>
</file>